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tblInd w:w="675" w:type="dxa"/>
        <w:tblLook w:val="00A0" w:firstRow="1" w:lastRow="0" w:firstColumn="1" w:lastColumn="0" w:noHBand="0" w:noVBand="0"/>
      </w:tblPr>
      <w:tblGrid>
        <w:gridCol w:w="3969"/>
        <w:gridCol w:w="2520"/>
        <w:gridCol w:w="2959"/>
      </w:tblGrid>
      <w:tr w:rsidR="000B3C47" w:rsidRPr="00657547" w:rsidTr="000B3C47">
        <w:tc>
          <w:tcPr>
            <w:tcW w:w="3969" w:type="dxa"/>
          </w:tcPr>
          <w:p w:rsidR="000B3C47" w:rsidRPr="00EF0444" w:rsidRDefault="000B3C47" w:rsidP="006876A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F0444">
              <w:rPr>
                <w:rFonts w:ascii="Times New Roman" w:hAnsi="Times New Roman"/>
              </w:rPr>
              <w:t>РОССИЙСКАЯ ФЕДЕРАЦИЯ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044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0444">
              <w:rPr>
                <w:rFonts w:ascii="Times New Roman" w:hAnsi="Times New Roman"/>
                <w:b/>
              </w:rPr>
              <w:t>СЕЛЬСКОГО ПОСЕЛЕНИЯ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EF0444">
              <w:rPr>
                <w:rFonts w:ascii="Times New Roman" w:hAnsi="Times New Roman"/>
                <w:b/>
              </w:rPr>
              <w:t>Р</w:t>
            </w:r>
            <w:proofErr w:type="gramEnd"/>
            <w:r w:rsidRPr="00EF0444">
              <w:rPr>
                <w:rFonts w:ascii="Times New Roman" w:hAnsi="Times New Roman"/>
                <w:b/>
              </w:rPr>
              <w:t xml:space="preserve"> Ы С А Й К И Н О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0444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0444">
              <w:rPr>
                <w:rFonts w:ascii="Times New Roman" w:hAnsi="Times New Roman"/>
                <w:b/>
              </w:rPr>
              <w:t>ПОХВИСТНЕВСКИЙ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F0444">
              <w:rPr>
                <w:rFonts w:ascii="Times New Roman" w:hAnsi="Times New Roman"/>
                <w:b/>
              </w:rPr>
              <w:t>САМАРСКОЙ ОБЛАСТИ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</w:t>
            </w:r>
            <w:r w:rsidRPr="00EF044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0B3C47" w:rsidRPr="00EF0444" w:rsidRDefault="000B3C47" w:rsidP="0068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3C47" w:rsidRPr="00EF0444" w:rsidRDefault="000B3C47" w:rsidP="0068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 г.</w:t>
            </w:r>
            <w:r w:rsidRPr="00EF04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98</w:t>
            </w:r>
          </w:p>
          <w:p w:rsidR="000B3C47" w:rsidRPr="00EF0444" w:rsidRDefault="000B3C47" w:rsidP="006876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3C47" w:rsidRPr="00EF0444" w:rsidRDefault="000B3C47" w:rsidP="006876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0B3C47" w:rsidRPr="00EF0444" w:rsidRDefault="000B3C47" w:rsidP="006876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C47" w:rsidRDefault="000B3C47">
      <w:r w:rsidRPr="00C61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создании комиссии по осмотру зданий, сооружений или объектов незавершенного строительства</w:t>
      </w:r>
      <w:r w:rsidRPr="00C61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проведении мероприятий по выявлению правообладателей ранее учтенных объектов недвижимости</w:t>
      </w:r>
    </w:p>
    <w:p w:rsidR="002A7A60" w:rsidRPr="000B3C47" w:rsidRDefault="003F1475" w:rsidP="000B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65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3365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92FE7">
        <w:rPr>
          <w:rFonts w:ascii="Times New Roman" w:hAnsi="Times New Roman" w:cs="Times New Roman"/>
          <w:color w:val="000000"/>
          <w:sz w:val="26"/>
          <w:szCs w:val="26"/>
        </w:rPr>
        <w:t>В соответстви</w:t>
      </w:r>
      <w:r w:rsidR="004272F7" w:rsidRPr="00292FE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92F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78D4" w:rsidRPr="00292FE7">
        <w:rPr>
          <w:rFonts w:ascii="Times New Roman" w:hAnsi="Times New Roman" w:cs="Times New Roman"/>
          <w:sz w:val="26"/>
          <w:szCs w:val="26"/>
        </w:rPr>
        <w:t>с Федеральным</w:t>
      </w:r>
      <w:r w:rsidR="00292FE7">
        <w:rPr>
          <w:rFonts w:ascii="Times New Roman" w:hAnsi="Times New Roman" w:cs="Times New Roman"/>
          <w:sz w:val="26"/>
          <w:szCs w:val="26"/>
        </w:rPr>
        <w:t xml:space="preserve"> </w:t>
      </w:r>
      <w:r w:rsidR="00C378D4" w:rsidRPr="00292FE7">
        <w:rPr>
          <w:rFonts w:ascii="Times New Roman" w:hAnsi="Times New Roman" w:cs="Times New Roman"/>
          <w:sz w:val="26"/>
          <w:szCs w:val="26"/>
        </w:rPr>
        <w:t>законом от 30.12.2020 N 518-ФЗ "О внесении изменений</w:t>
      </w:r>
      <w:r w:rsidR="0073365C" w:rsidRPr="00292FE7">
        <w:rPr>
          <w:rFonts w:ascii="Times New Roman" w:hAnsi="Times New Roman" w:cs="Times New Roman"/>
          <w:sz w:val="26"/>
          <w:szCs w:val="26"/>
        </w:rPr>
        <w:t xml:space="preserve"> </w:t>
      </w:r>
      <w:r w:rsidR="00C378D4" w:rsidRPr="00292FE7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Федерации"</w:t>
      </w:r>
      <w:r w:rsidR="0073365C" w:rsidRPr="00292FE7">
        <w:rPr>
          <w:rFonts w:ascii="Times New Roman" w:hAnsi="Times New Roman" w:cs="Times New Roman"/>
          <w:sz w:val="26"/>
          <w:szCs w:val="26"/>
        </w:rPr>
        <w:t>, Приказом Федеральной службы государственной  регистрации, кадастра и картографии от 28.0</w:t>
      </w:r>
      <w:r w:rsidR="0073365C" w:rsidRPr="00292FE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3365C" w:rsidRPr="00292FE7">
        <w:rPr>
          <w:rFonts w:ascii="Times New Roman" w:hAnsi="Times New Roman" w:cs="Times New Roman"/>
          <w:sz w:val="26"/>
          <w:szCs w:val="26"/>
        </w:rPr>
        <w:t xml:space="preserve">.2021 № </w:t>
      </w:r>
      <w:proofErr w:type="gramStart"/>
      <w:r w:rsidR="0073365C" w:rsidRPr="00292F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3365C" w:rsidRPr="00292FE7">
        <w:rPr>
          <w:rFonts w:ascii="Times New Roman" w:hAnsi="Times New Roman" w:cs="Times New Roman"/>
          <w:sz w:val="26"/>
          <w:szCs w:val="26"/>
        </w:rPr>
        <w:t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</w:t>
      </w:r>
      <w:r w:rsidR="00292FE7" w:rsidRPr="00292FE7">
        <w:rPr>
          <w:rFonts w:ascii="Times New Roman" w:hAnsi="Times New Roman" w:cs="Times New Roman"/>
          <w:sz w:val="26"/>
          <w:szCs w:val="26"/>
        </w:rPr>
        <w:t xml:space="preserve"> ранее учтенных объектов недвижимости</w:t>
      </w:r>
      <w:r w:rsidR="0073365C" w:rsidRPr="00292FE7">
        <w:rPr>
          <w:rFonts w:ascii="Times New Roman" w:hAnsi="Times New Roman" w:cs="Times New Roman"/>
          <w:sz w:val="26"/>
          <w:szCs w:val="26"/>
        </w:rPr>
        <w:t>,</w:t>
      </w:r>
      <w:r w:rsidR="000A1E4A">
        <w:rPr>
          <w:rFonts w:ascii="Times New Roman" w:hAnsi="Times New Roman" w:cs="Times New Roman"/>
          <w:sz w:val="26"/>
          <w:szCs w:val="26"/>
        </w:rPr>
        <w:t xml:space="preserve"> </w:t>
      </w:r>
      <w:r w:rsidR="00292FE7" w:rsidRPr="00292FE7">
        <w:rPr>
          <w:rFonts w:ascii="Times New Roman" w:hAnsi="Times New Roman" w:cs="Times New Roman"/>
          <w:sz w:val="26"/>
          <w:szCs w:val="26"/>
        </w:rPr>
        <w:t>формы акта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292FE7">
        <w:rPr>
          <w:rFonts w:ascii="Times New Roman" w:hAnsi="Times New Roman" w:cs="Times New Roman"/>
          <w:sz w:val="26"/>
          <w:szCs w:val="26"/>
        </w:rPr>
        <w:t>»</w:t>
      </w:r>
      <w:r w:rsidRPr="0073365C">
        <w:rPr>
          <w:rFonts w:ascii="Times New Roman" w:hAnsi="Times New Roman" w:cs="Times New Roman"/>
          <w:sz w:val="26"/>
          <w:szCs w:val="26"/>
        </w:rPr>
        <w:t xml:space="preserve">, </w:t>
      </w:r>
      <w:r w:rsidR="00292FE7">
        <w:rPr>
          <w:rFonts w:ascii="Times New Roman" w:hAnsi="Times New Roman" w:cs="Times New Roman"/>
          <w:sz w:val="26"/>
          <w:szCs w:val="26"/>
        </w:rPr>
        <w:t xml:space="preserve"> руководствуясь Уставом поселения,</w:t>
      </w:r>
      <w:r w:rsidR="000B3C47">
        <w:rPr>
          <w:rFonts w:ascii="Times New Roman" w:hAnsi="Times New Roman" w:cs="Times New Roman"/>
          <w:sz w:val="26"/>
          <w:szCs w:val="26"/>
        </w:rPr>
        <w:t xml:space="preserve"> </w:t>
      </w:r>
      <w:r w:rsidRPr="000B3C47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B3C47">
        <w:rPr>
          <w:rFonts w:ascii="Times New Roman" w:hAnsi="Times New Roman" w:cs="Times New Roman"/>
          <w:sz w:val="26"/>
          <w:szCs w:val="26"/>
        </w:rPr>
        <w:t>Рысайкино</w:t>
      </w:r>
    </w:p>
    <w:p w:rsidR="002A7A60" w:rsidRPr="00AA2448" w:rsidRDefault="003F1475" w:rsidP="000A1E4A">
      <w:pPr>
        <w:pStyle w:val="Style4"/>
        <w:spacing w:after="0" w:line="240" w:lineRule="auto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Default="000A1E4A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F1475" w:rsidRPr="00AA2448">
        <w:rPr>
          <w:rFonts w:ascii="Times New Roman" w:hAnsi="Times New Roman"/>
          <w:sz w:val="26"/>
          <w:szCs w:val="26"/>
        </w:rPr>
        <w:t xml:space="preserve">1. </w:t>
      </w:r>
      <w:r w:rsidR="0079204A">
        <w:rPr>
          <w:rFonts w:ascii="Times New Roman" w:hAnsi="Times New Roman"/>
          <w:sz w:val="26"/>
          <w:szCs w:val="26"/>
        </w:rPr>
        <w:t xml:space="preserve">Создать комиссию для проведения </w:t>
      </w:r>
      <w:r w:rsidR="0079204A" w:rsidRPr="00292FE7">
        <w:rPr>
          <w:rFonts w:ascii="Times New Roman" w:hAnsi="Times New Roman" w:cs="Times New Roman"/>
          <w:sz w:val="26"/>
          <w:szCs w:val="26"/>
        </w:rPr>
        <w:t>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79204A">
        <w:rPr>
          <w:rFonts w:ascii="Times New Roman" w:hAnsi="Times New Roman" w:cs="Times New Roman"/>
          <w:sz w:val="26"/>
          <w:szCs w:val="26"/>
        </w:rPr>
        <w:t xml:space="preserve"> на  территории сельского поселения </w:t>
      </w:r>
      <w:r w:rsidR="000B3C47">
        <w:rPr>
          <w:rFonts w:ascii="Times New Roman" w:hAnsi="Times New Roman" w:cs="Times New Roman"/>
          <w:sz w:val="26"/>
          <w:szCs w:val="26"/>
        </w:rPr>
        <w:t>Рысайкино</w:t>
      </w:r>
      <w:r w:rsidR="0079204A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79204A" w:rsidRDefault="00E953D0" w:rsidP="003D3157">
      <w:pPr>
        <w:pStyle w:val="Style4"/>
        <w:spacing w:before="120" w:after="12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Председателя комиссии: </w:t>
      </w:r>
      <w:r w:rsidR="000B3C47">
        <w:rPr>
          <w:rFonts w:ascii="Times New Roman" w:hAnsi="Times New Roman"/>
          <w:sz w:val="26"/>
          <w:szCs w:val="26"/>
        </w:rPr>
        <w:t>Исаева Валерия Владимировича</w:t>
      </w:r>
      <w:r w:rsidR="0079204A">
        <w:rPr>
          <w:rFonts w:ascii="Times New Roman" w:hAnsi="Times New Roman"/>
          <w:sz w:val="26"/>
          <w:szCs w:val="26"/>
        </w:rPr>
        <w:t>, Главы поселения,</w:t>
      </w:r>
    </w:p>
    <w:p w:rsidR="0079204A" w:rsidRPr="000A1E4A" w:rsidRDefault="00E953D0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Членов комиссии: </w:t>
      </w:r>
      <w:proofErr w:type="spellStart"/>
      <w:r w:rsidR="000B3C47">
        <w:rPr>
          <w:rFonts w:ascii="Times New Roman" w:hAnsi="Times New Roman"/>
          <w:sz w:val="26"/>
          <w:szCs w:val="26"/>
        </w:rPr>
        <w:t>Ижедеровой</w:t>
      </w:r>
      <w:proofErr w:type="spellEnd"/>
      <w:r w:rsidR="000B3C47">
        <w:rPr>
          <w:rFonts w:ascii="Times New Roman" w:hAnsi="Times New Roman"/>
          <w:sz w:val="26"/>
          <w:szCs w:val="26"/>
        </w:rPr>
        <w:t xml:space="preserve"> Натальи </w:t>
      </w:r>
      <w:proofErr w:type="spellStart"/>
      <w:r w:rsidR="000B3C47">
        <w:rPr>
          <w:rFonts w:ascii="Times New Roman" w:hAnsi="Times New Roman"/>
          <w:sz w:val="26"/>
          <w:szCs w:val="26"/>
        </w:rPr>
        <w:t>Григрьевны</w:t>
      </w:r>
      <w:proofErr w:type="spellEnd"/>
      <w:r w:rsidR="0079204A">
        <w:rPr>
          <w:rFonts w:ascii="Times New Roman" w:hAnsi="Times New Roman"/>
          <w:sz w:val="26"/>
          <w:szCs w:val="26"/>
        </w:rPr>
        <w:t>¸</w:t>
      </w:r>
      <w:r w:rsidR="003D3157">
        <w:rPr>
          <w:rFonts w:ascii="Times New Roman" w:hAnsi="Times New Roman"/>
          <w:sz w:val="26"/>
          <w:szCs w:val="26"/>
        </w:rPr>
        <w:t xml:space="preserve"> </w:t>
      </w:r>
      <w:r w:rsidR="0079204A">
        <w:rPr>
          <w:rFonts w:ascii="Times New Roman" w:hAnsi="Times New Roman"/>
          <w:sz w:val="26"/>
          <w:szCs w:val="26"/>
        </w:rPr>
        <w:t>главного специалиста Администрации поселения,</w:t>
      </w:r>
    </w:p>
    <w:p w:rsidR="0079204A" w:rsidRPr="000A1E4A" w:rsidRDefault="000B3C47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 Васильевича</w:t>
      </w:r>
      <w:r w:rsidR="0079204A" w:rsidRPr="000A1E4A">
        <w:rPr>
          <w:rFonts w:ascii="Times New Roman" w:hAnsi="Times New Roman" w:cs="Times New Roman"/>
          <w:sz w:val="26"/>
          <w:szCs w:val="26"/>
        </w:rPr>
        <w:t>, депутата Собрания представителей сельского поселения,</w:t>
      </w:r>
    </w:p>
    <w:p w:rsidR="0079204A" w:rsidRPr="000A1E4A" w:rsidRDefault="000A1E4A" w:rsidP="003D3157">
      <w:pPr>
        <w:pStyle w:val="Style4"/>
        <w:spacing w:before="120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E4A">
        <w:rPr>
          <w:rFonts w:ascii="Times New Roman" w:hAnsi="Times New Roman" w:cs="Times New Roman"/>
          <w:sz w:val="26"/>
          <w:szCs w:val="26"/>
        </w:rPr>
        <w:t>Кузьм</w:t>
      </w:r>
      <w:r w:rsidR="008D00FF">
        <w:rPr>
          <w:rFonts w:ascii="Times New Roman" w:hAnsi="Times New Roman" w:cs="Times New Roman"/>
          <w:sz w:val="26"/>
          <w:szCs w:val="26"/>
        </w:rPr>
        <w:t>и</w:t>
      </w:r>
      <w:r w:rsidRPr="000A1E4A">
        <w:rPr>
          <w:rFonts w:ascii="Times New Roman" w:hAnsi="Times New Roman" w:cs="Times New Roman"/>
          <w:sz w:val="26"/>
          <w:szCs w:val="26"/>
        </w:rPr>
        <w:t>нского Ев</w:t>
      </w:r>
      <w:r w:rsidR="0079204A" w:rsidRPr="000A1E4A">
        <w:rPr>
          <w:rFonts w:ascii="Times New Roman" w:hAnsi="Times New Roman" w:cs="Times New Roman"/>
          <w:sz w:val="26"/>
          <w:szCs w:val="26"/>
        </w:rPr>
        <w:t>гения Витальевича, начальника отдела архитектуры и градостроительства МКУ «Управление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</w:t>
      </w:r>
      <w:r w:rsidR="0079204A" w:rsidRPr="000A1E4A">
        <w:rPr>
          <w:rFonts w:ascii="Times New Roman" w:hAnsi="Times New Roman" w:cs="Times New Roman"/>
          <w:sz w:val="26"/>
          <w:szCs w:val="26"/>
        </w:rPr>
        <w:t xml:space="preserve">тельстваа, архитектуры и градостроительства, жилищно-коммунального и дорожного хозяйства»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в муниципальном  районе Пох</w:t>
      </w:r>
      <w:r w:rsidR="0079204A" w:rsidRPr="000A1E4A">
        <w:rPr>
          <w:rFonts w:ascii="Times New Roman" w:hAnsi="Times New Roman" w:cs="Times New Roman"/>
          <w:sz w:val="26"/>
          <w:szCs w:val="26"/>
        </w:rPr>
        <w:t>вистневский (по согласованию).</w:t>
      </w:r>
    </w:p>
    <w:p w:rsidR="0079204A" w:rsidRPr="000A1E4A" w:rsidRDefault="003F1475" w:rsidP="003D3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E4A">
        <w:rPr>
          <w:rFonts w:ascii="Times New Roman" w:hAnsi="Times New Roman" w:cs="Times New Roman"/>
          <w:sz w:val="26"/>
          <w:szCs w:val="26"/>
        </w:rPr>
        <w:t xml:space="preserve"> </w:t>
      </w:r>
      <w:r w:rsidR="0079204A" w:rsidRPr="000A1E4A">
        <w:rPr>
          <w:rFonts w:ascii="Times New Roman" w:hAnsi="Times New Roman" w:cs="Times New Roman"/>
          <w:sz w:val="26"/>
          <w:szCs w:val="26"/>
        </w:rPr>
        <w:tab/>
      </w:r>
      <w:r w:rsidRPr="000A1E4A">
        <w:rPr>
          <w:rFonts w:ascii="Times New Roman" w:hAnsi="Times New Roman" w:cs="Times New Roman"/>
          <w:sz w:val="26"/>
          <w:szCs w:val="26"/>
        </w:rPr>
        <w:t xml:space="preserve">2. </w:t>
      </w:r>
      <w:r w:rsidR="000A1E4A" w:rsidRPr="000A1E4A">
        <w:rPr>
          <w:rFonts w:ascii="Times New Roman" w:hAnsi="Times New Roman" w:cs="Times New Roman"/>
          <w:sz w:val="26"/>
          <w:szCs w:val="26"/>
        </w:rPr>
        <w:t>Комиссии п</w:t>
      </w:r>
      <w:r w:rsidR="0079204A" w:rsidRPr="000A1E4A">
        <w:rPr>
          <w:rFonts w:ascii="Times New Roman" w:hAnsi="Times New Roman" w:cs="Times New Roman"/>
          <w:sz w:val="26"/>
          <w:szCs w:val="26"/>
        </w:rPr>
        <w:t xml:space="preserve">ровести с </w:t>
      </w:r>
      <w:r w:rsidR="000B3C47">
        <w:rPr>
          <w:rFonts w:ascii="Times New Roman" w:hAnsi="Times New Roman" w:cs="Times New Roman"/>
          <w:sz w:val="26"/>
          <w:szCs w:val="26"/>
        </w:rPr>
        <w:t>01.01.2022 года по 01.07.2022</w:t>
      </w:r>
      <w:r w:rsidR="0079204A" w:rsidRPr="000A1E4A">
        <w:rPr>
          <w:rFonts w:ascii="Times New Roman" w:hAnsi="Times New Roman" w:cs="Times New Roman"/>
          <w:sz w:val="26"/>
          <w:szCs w:val="26"/>
        </w:rPr>
        <w:t xml:space="preserve"> года осмотр зданий, сооружений или объектов незавершенного строительства согласно Приложению № 1.</w:t>
      </w:r>
    </w:p>
    <w:p w:rsidR="002A7A60" w:rsidRDefault="000A1E4A" w:rsidP="003D3157">
      <w:pPr>
        <w:pStyle w:val="Style4"/>
        <w:spacing w:before="24" w:after="12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3. Опубликовать настоящее П</w:t>
      </w:r>
      <w:r w:rsidR="003F1475" w:rsidRPr="000A1E4A">
        <w:rPr>
          <w:rFonts w:ascii="Times New Roman" w:hAnsi="Times New Roman" w:cs="Times New Roman"/>
          <w:color w:val="000000"/>
          <w:sz w:val="26"/>
          <w:szCs w:val="26"/>
        </w:rPr>
        <w:t>остановление в газете «</w:t>
      </w:r>
      <w:r w:rsidR="000B3C47">
        <w:rPr>
          <w:rFonts w:ascii="Times New Roman" w:hAnsi="Times New Roman" w:cs="Times New Roman"/>
          <w:color w:val="000000"/>
          <w:sz w:val="26"/>
          <w:szCs w:val="26"/>
        </w:rPr>
        <w:t>Рысайкинская ласточка</w:t>
      </w:r>
      <w:r w:rsidR="003F1475" w:rsidRPr="000A1E4A">
        <w:rPr>
          <w:rFonts w:ascii="Times New Roman" w:hAnsi="Times New Roman" w:cs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0A1E4A" w:rsidRPr="000A1E4A" w:rsidRDefault="000A1E4A" w:rsidP="000A1E4A">
      <w:pPr>
        <w:pStyle w:val="Style4"/>
        <w:spacing w:before="24" w:after="12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9777F" w:rsidRDefault="00C13965" w:rsidP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A1E4A">
        <w:rPr>
          <w:rFonts w:ascii="Times New Roman" w:hAnsi="Times New Roman"/>
          <w:color w:val="000000"/>
          <w:sz w:val="26"/>
          <w:szCs w:val="26"/>
        </w:rPr>
        <w:tab/>
      </w:r>
      <w:r w:rsidR="000B3C47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3F1475" w:rsidRPr="000A1E4A">
        <w:rPr>
          <w:rFonts w:ascii="Times New Roman" w:hAnsi="Times New Roman"/>
          <w:color w:val="000000"/>
          <w:sz w:val="26"/>
          <w:szCs w:val="26"/>
        </w:rPr>
        <w:t xml:space="preserve"> поселения                 </w:t>
      </w:r>
      <w:r w:rsidR="000B3C47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="003F1475" w:rsidRPr="000A1E4A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0A1E4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0A1E4A">
        <w:rPr>
          <w:rFonts w:ascii="Times New Roman" w:hAnsi="Times New Roman"/>
          <w:color w:val="000000"/>
          <w:sz w:val="26"/>
          <w:szCs w:val="26"/>
        </w:rPr>
        <w:t xml:space="preserve">     </w:t>
      </w:r>
      <w:proofErr w:type="spellStart"/>
      <w:r w:rsidR="000B3C47">
        <w:rPr>
          <w:rFonts w:ascii="Times New Roman" w:hAnsi="Times New Roman"/>
          <w:color w:val="000000"/>
          <w:sz w:val="26"/>
          <w:szCs w:val="26"/>
        </w:rPr>
        <w:t>В.В.Исаев</w:t>
      </w:r>
      <w:proofErr w:type="spellEnd"/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B3C47" w:rsidRPr="000B3C47" w:rsidTr="000B3C47">
        <w:trPr>
          <w:trHeight w:val="28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C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1</w:t>
            </w:r>
          </w:p>
        </w:tc>
      </w:tr>
      <w:tr w:rsidR="000B3C47" w:rsidRPr="000B3C47" w:rsidTr="000B3C47">
        <w:trPr>
          <w:trHeight w:val="46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47" w:rsidRPr="000B3C47" w:rsidRDefault="000B3C47" w:rsidP="0068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3C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Постановлению от 27.12.2021 г. № 98</w:t>
            </w:r>
          </w:p>
        </w:tc>
      </w:tr>
    </w:tbl>
    <w:p w:rsidR="000B3C47" w:rsidRDefault="000B3C47" w:rsidP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B3C47">
        <w:rPr>
          <w:rFonts w:ascii="Times New Roman" w:eastAsia="Times New Roman" w:hAnsi="Times New Roman" w:cs="Times New Roman"/>
          <w:b/>
          <w:bCs/>
          <w:color w:val="000000"/>
        </w:rPr>
        <w:t>Перечень зданий, сооружений или объектов незавершенного строительства для осмотра при проведении мероприятий по выявлению правообладателей ранее учтенных объектов</w:t>
      </w:r>
      <w:r w:rsidRPr="00CA32F7">
        <w:rPr>
          <w:rFonts w:eastAsia="Times New Roman"/>
          <w:b/>
          <w:bCs/>
          <w:color w:val="000000"/>
        </w:rPr>
        <w:t xml:space="preserve"> недвижимости</w:t>
      </w:r>
    </w:p>
    <w:p w:rsidR="000B3C47" w:rsidRDefault="000B3C47" w:rsidP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e"/>
        <w:tblW w:w="10065" w:type="dxa"/>
        <w:tblInd w:w="-459" w:type="dxa"/>
        <w:tblLook w:val="04A0" w:firstRow="1" w:lastRow="0" w:firstColumn="1" w:lastColumn="0" w:noHBand="0" w:noVBand="1"/>
      </w:tblPr>
      <w:tblGrid>
        <w:gridCol w:w="1955"/>
        <w:gridCol w:w="1693"/>
        <w:gridCol w:w="2960"/>
        <w:gridCol w:w="1282"/>
        <w:gridCol w:w="2421"/>
      </w:tblGrid>
      <w:tr w:rsidR="000B3C47" w:rsidRPr="000B3C47" w:rsidTr="000B3C47">
        <w:trPr>
          <w:trHeight w:val="3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Реестровый номер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Вид объекта</w:t>
            </w:r>
          </w:p>
        </w:tc>
        <w:tc>
          <w:tcPr>
            <w:tcW w:w="3050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63:07:0205013:597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Российская Федерация, Самарская область, Похвистневский р-н, с.Рысайкино, ул. Ново-Полевая, д.7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объект индивидуального жилищного строительства</w:t>
            </w:r>
          </w:p>
        </w:tc>
      </w:tr>
      <w:tr w:rsidR="000B3C47" w:rsidRPr="000B3C47" w:rsidTr="000B3C47">
        <w:trPr>
          <w:trHeight w:val="3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63:29:0901004:136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п. Новорысайкино, д. 26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63:29:0901004:138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п. Новорысайкино, ул. Речная, д. 2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3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63:29:0902002:134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 xml:space="preserve">Самарская область, р-н. Похвистневский, п. </w:t>
            </w:r>
            <w:proofErr w:type="spellStart"/>
            <w:r w:rsidRPr="000B3C47">
              <w:rPr>
                <w:rFonts w:ascii="Times New Roman" w:hAnsi="Times New Roman"/>
                <w:color w:val="000000"/>
              </w:rPr>
              <w:t>Терегель</w:t>
            </w:r>
            <w:proofErr w:type="spellEnd"/>
            <w:r w:rsidRPr="000B3C47">
              <w:rPr>
                <w:rFonts w:ascii="Times New Roman" w:hAnsi="Times New Roman"/>
                <w:color w:val="000000"/>
              </w:rPr>
              <w:t>, д. 9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3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63:29:0902002:136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 xml:space="preserve">Самарская область, р-н. Похвистневский, п. </w:t>
            </w:r>
            <w:proofErr w:type="spellStart"/>
            <w:r w:rsidRPr="000B3C47">
              <w:rPr>
                <w:rFonts w:ascii="Times New Roman" w:hAnsi="Times New Roman"/>
                <w:color w:val="000000"/>
              </w:rPr>
              <w:t>Терегель</w:t>
            </w:r>
            <w:proofErr w:type="spellEnd"/>
            <w:r w:rsidRPr="000B3C47">
              <w:rPr>
                <w:rFonts w:ascii="Times New Roman" w:hAnsi="Times New Roman"/>
                <w:color w:val="000000"/>
              </w:rPr>
              <w:t>, д. 24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63:29:0903001:451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proofErr w:type="gramStart"/>
            <w:r w:rsidRPr="000B3C47">
              <w:rPr>
                <w:rFonts w:ascii="Times New Roman" w:hAnsi="Times New Roman"/>
                <w:color w:val="000000"/>
              </w:rPr>
              <w:t>Российская Федерация, Самарская область,</w:t>
            </w:r>
            <w:bookmarkStart w:id="0" w:name="_GoBack"/>
            <w:bookmarkEnd w:id="0"/>
            <w:r w:rsidRPr="000B3C47">
              <w:rPr>
                <w:rFonts w:ascii="Times New Roman" w:hAnsi="Times New Roman"/>
                <w:color w:val="000000"/>
              </w:rPr>
              <w:t xml:space="preserve"> Похвистневский район, с. Рысайкино, ул. Полевая, д. 16 а</w:t>
            </w:r>
            <w:proofErr w:type="gramEnd"/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Объект  индивидуального   жилищного   строительства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63:29:0903001:501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Кооперативная, д. 0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63:29:0903001:503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Ижедерова, д. 67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63:29:0903001:505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Полевая, д. 2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63:29:0903001:542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Заречная, д. 102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63:29:0903001:635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Похвистневский р-н, с.Рысайкино, ул. Полевая, д.2а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63:29:0903002:468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Садовая, д. 2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lastRenderedPageBreak/>
              <w:t>63:29:0903002:474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Садовая, д. 13 "б"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63:29:0903002:489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Ижедерова, д. 38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63:29:0903002:511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Заречная, д. 26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63:29:0903002:531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Садовая, д. 24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63:29:0903002:535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Садовая, д. 13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63:29:0903002:542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Ижедерова, д. 30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63:29:0903002:543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 xml:space="preserve">Российская Федерация, Самарская область, р-н Похвистневский, с Рысайкино, </w:t>
            </w:r>
            <w:proofErr w:type="spellStart"/>
            <w:proofErr w:type="gramStart"/>
            <w:r w:rsidRPr="000B3C47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0B3C47">
              <w:rPr>
                <w:rFonts w:ascii="Times New Roman" w:hAnsi="Times New Roman"/>
                <w:color w:val="000000"/>
              </w:rPr>
              <w:t xml:space="preserve"> Ижедерова, д 33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63:29:0903002:554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Кооперативная, д. 9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63:29:0903002:559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Рысайкино, ул. Ижедерова, д. 1 "е"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Нежилое здание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ЗТП школа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63:29:1004001:785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Школьная, д. 11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63:29:1004001:809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Школьная, д. 35 "б"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Нежилое здание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  котельной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63:29:1004001:810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Школьная, д. 35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Нежилое здание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школа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63:29:1004002:904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60 лет Октября, д. 16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63:29:1004002:905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60 лет Октября, д. 19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63:29:1004002:907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 xml:space="preserve">Самарская область, р-н. Похвистневский, с. Султангулово, ул. Победы, </w:t>
            </w:r>
            <w:r w:rsidRPr="000B3C47">
              <w:rPr>
                <w:rFonts w:ascii="Times New Roman" w:hAnsi="Times New Roman"/>
                <w:color w:val="000000"/>
              </w:rPr>
              <w:lastRenderedPageBreak/>
              <w:t>д. 19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lastRenderedPageBreak/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lastRenderedPageBreak/>
              <w:t>63:29:1004002:908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Фрунзе, д. 2 "а"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63:29:1004002:909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Дружбы, д. 61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63:29:1004002:910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Дружбы, д. 56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63:29:1004002:912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Восточная, д. 1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63:29:1004002:914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Восточная, д. 6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63:29:1004002:915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Восточная, д. 10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63:29:1004002:927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Победы, д. 12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жилой дом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63:29:1004002:937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ул. Чапаева, д. 25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Нежилое здание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магазин</w:t>
            </w:r>
          </w:p>
        </w:tc>
      </w:tr>
      <w:tr w:rsidR="000B3C47" w:rsidRPr="000B3C47" w:rsidTr="000B3C47">
        <w:trPr>
          <w:trHeight w:val="3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63:29:1004002:938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Здание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Самарская область, р-н. Похвистневский, с. Султангулово, д. 0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Нежилое здание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Газораспределительный  пункт</w:t>
            </w:r>
          </w:p>
        </w:tc>
      </w:tr>
      <w:tr w:rsidR="000B3C47" w:rsidRPr="000B3C47" w:rsidTr="000B3C47">
        <w:trPr>
          <w:trHeight w:val="600"/>
        </w:trPr>
        <w:tc>
          <w:tcPr>
            <w:tcW w:w="2013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63:29:1004002:963</w:t>
            </w:r>
          </w:p>
        </w:tc>
        <w:tc>
          <w:tcPr>
            <w:tcW w:w="1741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3050" w:type="dxa"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Российская Федерация, Самарская область, Похвистневский р-н, с.Султангулово, ул. Дружбы, д.8</w:t>
            </w:r>
          </w:p>
        </w:tc>
        <w:tc>
          <w:tcPr>
            <w:tcW w:w="1317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0B3C47" w:rsidRPr="000B3C47" w:rsidRDefault="000B3C47" w:rsidP="000B3C47">
            <w:pPr>
              <w:pStyle w:val="Style4"/>
              <w:spacing w:before="24" w:line="100" w:lineRule="atLeast"/>
              <w:rPr>
                <w:rFonts w:ascii="Times New Roman" w:hAnsi="Times New Roman"/>
                <w:color w:val="000000"/>
              </w:rPr>
            </w:pPr>
            <w:r w:rsidRPr="000B3C47">
              <w:rPr>
                <w:rFonts w:ascii="Times New Roman" w:hAnsi="Times New Roman"/>
                <w:color w:val="000000"/>
              </w:rPr>
              <w:t>Незавершенный строительством жилой дом (готовность 48%)</w:t>
            </w:r>
          </w:p>
        </w:tc>
      </w:tr>
    </w:tbl>
    <w:p w:rsidR="00CA32F7" w:rsidRPr="000A1E4A" w:rsidRDefault="00CA32F7" w:rsidP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</w:p>
    <w:sectPr w:rsidR="00CA32F7" w:rsidRPr="000A1E4A" w:rsidSect="000A1E4A">
      <w:pgSz w:w="11905" w:h="16837"/>
      <w:pgMar w:top="851" w:right="851" w:bottom="284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60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A1E4A"/>
    <w:rsid w:val="000B3C47"/>
    <w:rsid w:val="000C0FBB"/>
    <w:rsid w:val="000C16C2"/>
    <w:rsid w:val="000C3E86"/>
    <w:rsid w:val="000D4EAD"/>
    <w:rsid w:val="000E2BC8"/>
    <w:rsid w:val="000E71F1"/>
    <w:rsid w:val="000F7634"/>
    <w:rsid w:val="0010128F"/>
    <w:rsid w:val="00106413"/>
    <w:rsid w:val="00132684"/>
    <w:rsid w:val="001339FA"/>
    <w:rsid w:val="001346F9"/>
    <w:rsid w:val="00136C55"/>
    <w:rsid w:val="00144B13"/>
    <w:rsid w:val="001734F4"/>
    <w:rsid w:val="00194D79"/>
    <w:rsid w:val="001A02AF"/>
    <w:rsid w:val="001A79F7"/>
    <w:rsid w:val="001B3FEA"/>
    <w:rsid w:val="001B6DB0"/>
    <w:rsid w:val="001D4864"/>
    <w:rsid w:val="001E6B89"/>
    <w:rsid w:val="001F67E9"/>
    <w:rsid w:val="0023301A"/>
    <w:rsid w:val="00240AFE"/>
    <w:rsid w:val="0025201A"/>
    <w:rsid w:val="00257619"/>
    <w:rsid w:val="00266D99"/>
    <w:rsid w:val="002747E7"/>
    <w:rsid w:val="00292F09"/>
    <w:rsid w:val="00292FE7"/>
    <w:rsid w:val="00293D81"/>
    <w:rsid w:val="002A71A0"/>
    <w:rsid w:val="002A7A60"/>
    <w:rsid w:val="002B5F98"/>
    <w:rsid w:val="002C66CE"/>
    <w:rsid w:val="002D1793"/>
    <w:rsid w:val="002E20DF"/>
    <w:rsid w:val="00312B84"/>
    <w:rsid w:val="00324397"/>
    <w:rsid w:val="00340E11"/>
    <w:rsid w:val="00343230"/>
    <w:rsid w:val="00353FE5"/>
    <w:rsid w:val="00362409"/>
    <w:rsid w:val="003753A1"/>
    <w:rsid w:val="00395C21"/>
    <w:rsid w:val="003A0A2B"/>
    <w:rsid w:val="003A1E4D"/>
    <w:rsid w:val="003A6497"/>
    <w:rsid w:val="003B20A4"/>
    <w:rsid w:val="003D3157"/>
    <w:rsid w:val="003D7E28"/>
    <w:rsid w:val="003E6F1E"/>
    <w:rsid w:val="003F1475"/>
    <w:rsid w:val="00405E11"/>
    <w:rsid w:val="0041023F"/>
    <w:rsid w:val="00421918"/>
    <w:rsid w:val="004272F7"/>
    <w:rsid w:val="00431A00"/>
    <w:rsid w:val="00436F07"/>
    <w:rsid w:val="00456E52"/>
    <w:rsid w:val="0046153B"/>
    <w:rsid w:val="00473AA1"/>
    <w:rsid w:val="004773D5"/>
    <w:rsid w:val="00484ABD"/>
    <w:rsid w:val="004B7451"/>
    <w:rsid w:val="004C7229"/>
    <w:rsid w:val="004D3AF8"/>
    <w:rsid w:val="00512B35"/>
    <w:rsid w:val="00525C7E"/>
    <w:rsid w:val="005538CE"/>
    <w:rsid w:val="00555F68"/>
    <w:rsid w:val="00565F17"/>
    <w:rsid w:val="00566C6F"/>
    <w:rsid w:val="0057716E"/>
    <w:rsid w:val="00580F2A"/>
    <w:rsid w:val="00581A5D"/>
    <w:rsid w:val="005B0B64"/>
    <w:rsid w:val="005D6F92"/>
    <w:rsid w:val="005E24E7"/>
    <w:rsid w:val="005F3CD8"/>
    <w:rsid w:val="006069BF"/>
    <w:rsid w:val="00611F72"/>
    <w:rsid w:val="00616D78"/>
    <w:rsid w:val="0066034F"/>
    <w:rsid w:val="006715A9"/>
    <w:rsid w:val="00673D6C"/>
    <w:rsid w:val="006A53A4"/>
    <w:rsid w:val="006D2849"/>
    <w:rsid w:val="006D39CD"/>
    <w:rsid w:val="006D7C8B"/>
    <w:rsid w:val="006F4507"/>
    <w:rsid w:val="00703662"/>
    <w:rsid w:val="007125F3"/>
    <w:rsid w:val="00721CF9"/>
    <w:rsid w:val="0072749A"/>
    <w:rsid w:val="00727E0E"/>
    <w:rsid w:val="007302D0"/>
    <w:rsid w:val="0073365C"/>
    <w:rsid w:val="00737791"/>
    <w:rsid w:val="0075066C"/>
    <w:rsid w:val="00752740"/>
    <w:rsid w:val="0075591E"/>
    <w:rsid w:val="00760C65"/>
    <w:rsid w:val="0077318E"/>
    <w:rsid w:val="00785451"/>
    <w:rsid w:val="0079204A"/>
    <w:rsid w:val="007B1E93"/>
    <w:rsid w:val="007B6D99"/>
    <w:rsid w:val="007C71E1"/>
    <w:rsid w:val="007D15EF"/>
    <w:rsid w:val="007E33C0"/>
    <w:rsid w:val="007F43E7"/>
    <w:rsid w:val="007F4976"/>
    <w:rsid w:val="0080010E"/>
    <w:rsid w:val="00802817"/>
    <w:rsid w:val="0080466B"/>
    <w:rsid w:val="00804BC4"/>
    <w:rsid w:val="00805949"/>
    <w:rsid w:val="00810EFA"/>
    <w:rsid w:val="00824546"/>
    <w:rsid w:val="0084353F"/>
    <w:rsid w:val="00853727"/>
    <w:rsid w:val="00856C5C"/>
    <w:rsid w:val="00863310"/>
    <w:rsid w:val="0087165F"/>
    <w:rsid w:val="00872797"/>
    <w:rsid w:val="008826D3"/>
    <w:rsid w:val="00890208"/>
    <w:rsid w:val="0089777F"/>
    <w:rsid w:val="008A51B1"/>
    <w:rsid w:val="008B4130"/>
    <w:rsid w:val="008D00FF"/>
    <w:rsid w:val="009039E2"/>
    <w:rsid w:val="00915619"/>
    <w:rsid w:val="009320F3"/>
    <w:rsid w:val="00946949"/>
    <w:rsid w:val="00954B3E"/>
    <w:rsid w:val="00993DAA"/>
    <w:rsid w:val="009B2716"/>
    <w:rsid w:val="009C28D2"/>
    <w:rsid w:val="009E2EB1"/>
    <w:rsid w:val="009F755E"/>
    <w:rsid w:val="00A046E7"/>
    <w:rsid w:val="00A122B1"/>
    <w:rsid w:val="00A20DCB"/>
    <w:rsid w:val="00A31043"/>
    <w:rsid w:val="00A57C07"/>
    <w:rsid w:val="00A70F7E"/>
    <w:rsid w:val="00A93190"/>
    <w:rsid w:val="00AA2448"/>
    <w:rsid w:val="00AB4DB1"/>
    <w:rsid w:val="00AC65F0"/>
    <w:rsid w:val="00AC66FF"/>
    <w:rsid w:val="00B17042"/>
    <w:rsid w:val="00B2618D"/>
    <w:rsid w:val="00B5532E"/>
    <w:rsid w:val="00B6519A"/>
    <w:rsid w:val="00B67712"/>
    <w:rsid w:val="00B96483"/>
    <w:rsid w:val="00BA5A5C"/>
    <w:rsid w:val="00BA5CB5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378D4"/>
    <w:rsid w:val="00C45B15"/>
    <w:rsid w:val="00C61FA2"/>
    <w:rsid w:val="00C83E77"/>
    <w:rsid w:val="00C92403"/>
    <w:rsid w:val="00CA32F7"/>
    <w:rsid w:val="00CA5A75"/>
    <w:rsid w:val="00CD28FD"/>
    <w:rsid w:val="00CE1B3D"/>
    <w:rsid w:val="00D0711B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C61B9"/>
    <w:rsid w:val="00DD13A2"/>
    <w:rsid w:val="00DE2242"/>
    <w:rsid w:val="00DE7BA8"/>
    <w:rsid w:val="00DF1D36"/>
    <w:rsid w:val="00E2097F"/>
    <w:rsid w:val="00E30A9D"/>
    <w:rsid w:val="00E50267"/>
    <w:rsid w:val="00E567FF"/>
    <w:rsid w:val="00E60ECA"/>
    <w:rsid w:val="00E77CF5"/>
    <w:rsid w:val="00E92A3B"/>
    <w:rsid w:val="00E953D0"/>
    <w:rsid w:val="00EB18B6"/>
    <w:rsid w:val="00EC303F"/>
    <w:rsid w:val="00ED0753"/>
    <w:rsid w:val="00EF3935"/>
    <w:rsid w:val="00F00F61"/>
    <w:rsid w:val="00F02A25"/>
    <w:rsid w:val="00F15649"/>
    <w:rsid w:val="00F22932"/>
    <w:rsid w:val="00F2566C"/>
    <w:rsid w:val="00F300AA"/>
    <w:rsid w:val="00F303F3"/>
    <w:rsid w:val="00F35443"/>
    <w:rsid w:val="00F3578F"/>
    <w:rsid w:val="00F375A2"/>
    <w:rsid w:val="00F47E2A"/>
    <w:rsid w:val="00F629F6"/>
    <w:rsid w:val="00F65DF7"/>
    <w:rsid w:val="00F74E63"/>
    <w:rsid w:val="00F75440"/>
    <w:rsid w:val="00F82BB3"/>
    <w:rsid w:val="00F92BC4"/>
    <w:rsid w:val="00FA10BF"/>
    <w:rsid w:val="00FA1D99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semiHidden/>
    <w:unhideWhenUsed/>
    <w:rsid w:val="000B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semiHidden/>
    <w:unhideWhenUsed/>
    <w:rsid w:val="000B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9AA5-D7D6-47D0-AA1B-D44A5FDC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user</cp:lastModifiedBy>
  <cp:revision>8</cp:revision>
  <cp:lastPrinted>2022-03-15T10:32:00Z</cp:lastPrinted>
  <dcterms:created xsi:type="dcterms:W3CDTF">2021-11-17T06:55:00Z</dcterms:created>
  <dcterms:modified xsi:type="dcterms:W3CDTF">2022-03-15T10:35:00Z</dcterms:modified>
</cp:coreProperties>
</file>