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932B42"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216"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6573C7" w:rsidP="009D4616">
                  <w:pPr>
                    <w:spacing w:after="0"/>
                    <w:rPr>
                      <w:color w:val="000000"/>
                      <w:sz w:val="28"/>
                      <w:szCs w:val="28"/>
                    </w:rPr>
                  </w:pPr>
                  <w:r>
                    <w:rPr>
                      <w:color w:val="000000"/>
                      <w:sz w:val="28"/>
                      <w:szCs w:val="28"/>
                    </w:rPr>
                    <w:t xml:space="preserve">14 </w:t>
                  </w:r>
                  <w:r w:rsidR="002D5EA3">
                    <w:rPr>
                      <w:color w:val="000000"/>
                      <w:sz w:val="28"/>
                      <w:szCs w:val="28"/>
                    </w:rPr>
                    <w:t>марта</w:t>
                  </w:r>
                  <w:r w:rsidR="006C1E80">
                    <w:rPr>
                      <w:color w:val="000000"/>
                      <w:sz w:val="28"/>
                      <w:szCs w:val="28"/>
                    </w:rPr>
                    <w:t xml:space="preserve"> </w:t>
                  </w:r>
                  <w:r w:rsidR="00030815">
                    <w:rPr>
                      <w:color w:val="000000"/>
                      <w:sz w:val="28"/>
                      <w:szCs w:val="28"/>
                    </w:rPr>
                    <w:t>2022</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2D5EA3">
                    <w:rPr>
                      <w:rFonts w:ascii="Times New Roman" w:hAnsi="Times New Roman"/>
                      <w:color w:val="000000"/>
                      <w:sz w:val="28"/>
                      <w:szCs w:val="28"/>
                    </w:rPr>
                    <w:t>8</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3158B8">
                    <w:rPr>
                      <w:rFonts w:ascii="Times New Roman" w:hAnsi="Times New Roman"/>
                      <w:color w:val="000000"/>
                      <w:sz w:val="28"/>
                      <w:szCs w:val="28"/>
                    </w:rPr>
                    <w:t>4</w:t>
                  </w:r>
                  <w:r w:rsidR="002D5EA3">
                    <w:rPr>
                      <w:rFonts w:ascii="Times New Roman" w:hAnsi="Times New Roman"/>
                      <w:color w:val="000000"/>
                      <w:sz w:val="28"/>
                      <w:szCs w:val="28"/>
                    </w:rPr>
                    <w:t>88</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6C1E80" w:rsidRPr="00D07972" w:rsidTr="00E4168A">
        <w:trPr>
          <w:trHeight w:val="603"/>
        </w:trPr>
        <w:tc>
          <w:tcPr>
            <w:tcW w:w="9967" w:type="dxa"/>
          </w:tcPr>
          <w:p w:rsidR="006C1E80" w:rsidRDefault="006C1E80" w:rsidP="006C1E80">
            <w:pPr>
              <w:pStyle w:val="Standard"/>
              <w:jc w:val="both"/>
              <w:rPr>
                <w:sz w:val="18"/>
                <w:szCs w:val="18"/>
              </w:rPr>
            </w:pPr>
          </w:p>
          <w:p w:rsidR="0096720A" w:rsidRPr="00E4168A" w:rsidRDefault="0096720A" w:rsidP="0096720A">
            <w:pPr>
              <w:spacing w:after="0" w:line="240" w:lineRule="auto"/>
              <w:jc w:val="center"/>
              <w:rPr>
                <w:rFonts w:ascii="Times New Roman" w:hAnsi="Times New Roman"/>
                <w:b/>
                <w:sz w:val="18"/>
                <w:szCs w:val="18"/>
              </w:rPr>
            </w:pPr>
            <w:r w:rsidRPr="00E4168A">
              <w:rPr>
                <w:rFonts w:ascii="Times New Roman" w:hAnsi="Times New Roman"/>
                <w:b/>
                <w:bCs/>
                <w:kern w:val="32"/>
                <w:sz w:val="18"/>
                <w:szCs w:val="18"/>
              </w:rPr>
              <w:t xml:space="preserve">Российская Федерация Администрация </w:t>
            </w:r>
            <w:r w:rsidRPr="00E4168A">
              <w:rPr>
                <w:rFonts w:ascii="Times New Roman" w:hAnsi="Times New Roman"/>
                <w:b/>
                <w:sz w:val="18"/>
                <w:szCs w:val="18"/>
              </w:rPr>
              <w:t>сельского поселения</w:t>
            </w:r>
            <w:r w:rsidRPr="00E4168A">
              <w:rPr>
                <w:rFonts w:ascii="Times New Roman" w:hAnsi="Times New Roman"/>
                <w:b/>
                <w:bCs/>
                <w:kern w:val="32"/>
                <w:sz w:val="18"/>
                <w:szCs w:val="18"/>
              </w:rPr>
              <w:t xml:space="preserve"> </w:t>
            </w:r>
            <w:r w:rsidRPr="00E4168A">
              <w:rPr>
                <w:rFonts w:ascii="Times New Roman" w:hAnsi="Times New Roman"/>
                <w:b/>
                <w:sz w:val="18"/>
                <w:szCs w:val="18"/>
              </w:rPr>
              <w:t>Рысайкино</w:t>
            </w:r>
            <w:r w:rsidRPr="00E4168A">
              <w:rPr>
                <w:rFonts w:ascii="Times New Roman" w:hAnsi="Times New Roman"/>
                <w:b/>
                <w:bCs/>
                <w:kern w:val="32"/>
                <w:sz w:val="18"/>
                <w:szCs w:val="18"/>
              </w:rPr>
              <w:t xml:space="preserve"> </w:t>
            </w:r>
            <w:r w:rsidRPr="00E4168A">
              <w:rPr>
                <w:rFonts w:ascii="Times New Roman" w:hAnsi="Times New Roman"/>
                <w:b/>
                <w:sz w:val="18"/>
                <w:szCs w:val="18"/>
              </w:rPr>
              <w:t>муниципального района</w:t>
            </w:r>
            <w:r w:rsidRPr="00E4168A">
              <w:rPr>
                <w:rFonts w:ascii="Times New Roman" w:hAnsi="Times New Roman"/>
                <w:b/>
                <w:bCs/>
                <w:kern w:val="32"/>
                <w:sz w:val="18"/>
                <w:szCs w:val="18"/>
              </w:rPr>
              <w:t xml:space="preserve"> </w:t>
            </w:r>
            <w:r w:rsidRPr="00E4168A">
              <w:rPr>
                <w:rFonts w:ascii="Times New Roman" w:hAnsi="Times New Roman"/>
                <w:b/>
                <w:sz w:val="18"/>
                <w:szCs w:val="18"/>
              </w:rPr>
              <w:t>Похвистневский</w:t>
            </w:r>
            <w:r w:rsidRPr="00E4168A">
              <w:rPr>
                <w:rFonts w:ascii="Times New Roman" w:hAnsi="Times New Roman"/>
                <w:b/>
                <w:bCs/>
                <w:kern w:val="32"/>
                <w:sz w:val="18"/>
                <w:szCs w:val="18"/>
              </w:rPr>
              <w:t xml:space="preserve"> </w:t>
            </w:r>
            <w:r w:rsidRPr="00E4168A">
              <w:rPr>
                <w:rFonts w:ascii="Times New Roman" w:hAnsi="Times New Roman"/>
                <w:b/>
                <w:sz w:val="18"/>
                <w:szCs w:val="18"/>
              </w:rPr>
              <w:t>Самарской области</w:t>
            </w:r>
            <w:r w:rsidRPr="00E4168A">
              <w:rPr>
                <w:rFonts w:ascii="Times New Roman" w:hAnsi="Times New Roman"/>
                <w:b/>
                <w:bCs/>
                <w:kern w:val="32"/>
                <w:sz w:val="18"/>
                <w:szCs w:val="18"/>
              </w:rPr>
              <w:t xml:space="preserve"> </w:t>
            </w:r>
            <w:r w:rsidRPr="00E4168A">
              <w:rPr>
                <w:rFonts w:ascii="Times New Roman" w:hAnsi="Times New Roman"/>
                <w:b/>
                <w:sz w:val="18"/>
                <w:szCs w:val="18"/>
              </w:rPr>
              <w:t>Постановление</w:t>
            </w:r>
            <w:r w:rsidRPr="00E4168A">
              <w:rPr>
                <w:rFonts w:ascii="Times New Roman" w:hAnsi="Times New Roman"/>
                <w:b/>
                <w:bCs/>
                <w:kern w:val="32"/>
                <w:sz w:val="18"/>
                <w:szCs w:val="18"/>
              </w:rPr>
              <w:t xml:space="preserve"> </w:t>
            </w:r>
            <w:r w:rsidR="002D5EA3">
              <w:rPr>
                <w:rFonts w:ascii="Times New Roman" w:hAnsi="Times New Roman"/>
                <w:b/>
                <w:sz w:val="18"/>
                <w:szCs w:val="18"/>
              </w:rPr>
              <w:t>№ 7 от 04.03</w:t>
            </w:r>
            <w:r>
              <w:rPr>
                <w:rFonts w:ascii="Times New Roman" w:hAnsi="Times New Roman"/>
                <w:b/>
                <w:sz w:val="18"/>
                <w:szCs w:val="18"/>
              </w:rPr>
              <w:t>.2022</w:t>
            </w:r>
            <w:r w:rsidRPr="00E4168A">
              <w:rPr>
                <w:rFonts w:ascii="Times New Roman" w:hAnsi="Times New Roman"/>
                <w:b/>
                <w:sz w:val="18"/>
                <w:szCs w:val="18"/>
              </w:rPr>
              <w:t xml:space="preserve"> г.</w:t>
            </w:r>
          </w:p>
          <w:p w:rsidR="002D5EA3" w:rsidRPr="00D05632" w:rsidRDefault="002D5EA3" w:rsidP="002D5EA3">
            <w:pPr>
              <w:widowControl w:val="0"/>
              <w:autoSpaceDE w:val="0"/>
              <w:autoSpaceDN w:val="0"/>
              <w:adjustRightInd w:val="0"/>
              <w:spacing w:after="0" w:line="240" w:lineRule="auto"/>
              <w:rPr>
                <w:rFonts w:ascii="Times New Roman" w:hAnsi="Times New Roman"/>
                <w:sz w:val="16"/>
                <w:szCs w:val="16"/>
              </w:rPr>
            </w:pPr>
            <w:r w:rsidRPr="00D05632">
              <w:rPr>
                <w:rFonts w:ascii="Times New Roman" w:hAnsi="Times New Roman"/>
                <w:sz w:val="16"/>
                <w:szCs w:val="16"/>
              </w:rPr>
              <w:t xml:space="preserve">Об утверждении Порядка  осуществления </w:t>
            </w:r>
          </w:p>
          <w:p w:rsidR="002D5EA3" w:rsidRPr="00D05632" w:rsidRDefault="002D5EA3" w:rsidP="002D5EA3">
            <w:pPr>
              <w:widowControl w:val="0"/>
              <w:autoSpaceDE w:val="0"/>
              <w:autoSpaceDN w:val="0"/>
              <w:adjustRightInd w:val="0"/>
              <w:spacing w:after="0" w:line="240" w:lineRule="auto"/>
              <w:rPr>
                <w:rFonts w:ascii="Times New Roman" w:hAnsi="Times New Roman"/>
                <w:sz w:val="16"/>
                <w:szCs w:val="16"/>
              </w:rPr>
            </w:pPr>
            <w:r w:rsidRPr="00D05632">
              <w:rPr>
                <w:rFonts w:ascii="Times New Roman" w:hAnsi="Times New Roman"/>
                <w:sz w:val="16"/>
                <w:szCs w:val="16"/>
              </w:rPr>
              <w:t>казначейского сопровождения средств бюджета</w:t>
            </w:r>
          </w:p>
          <w:p w:rsidR="002D5EA3" w:rsidRPr="00D05632" w:rsidRDefault="002D5EA3" w:rsidP="002D5EA3">
            <w:pPr>
              <w:widowControl w:val="0"/>
              <w:autoSpaceDE w:val="0"/>
              <w:autoSpaceDN w:val="0"/>
              <w:adjustRightInd w:val="0"/>
              <w:spacing w:after="0" w:line="240" w:lineRule="auto"/>
              <w:rPr>
                <w:rFonts w:ascii="Times New Roman" w:hAnsi="Times New Roman"/>
                <w:sz w:val="16"/>
                <w:szCs w:val="16"/>
              </w:rPr>
            </w:pPr>
            <w:r w:rsidRPr="00D05632">
              <w:rPr>
                <w:rFonts w:ascii="Times New Roman" w:hAnsi="Times New Roman"/>
                <w:sz w:val="16"/>
                <w:szCs w:val="16"/>
              </w:rPr>
              <w:t>сельского поселения Рысайкино</w:t>
            </w:r>
          </w:p>
          <w:p w:rsidR="002D5EA3" w:rsidRPr="00D05632" w:rsidRDefault="002D5EA3" w:rsidP="002D5EA3">
            <w:pPr>
              <w:widowControl w:val="0"/>
              <w:autoSpaceDE w:val="0"/>
              <w:autoSpaceDN w:val="0"/>
              <w:adjustRightInd w:val="0"/>
              <w:spacing w:after="0" w:line="240" w:lineRule="auto"/>
              <w:rPr>
                <w:rFonts w:ascii="Times New Roman" w:hAnsi="Times New Roman"/>
                <w:sz w:val="16"/>
                <w:szCs w:val="16"/>
              </w:rPr>
            </w:pPr>
            <w:r w:rsidRPr="00D05632">
              <w:rPr>
                <w:rFonts w:ascii="Times New Roman" w:hAnsi="Times New Roman"/>
                <w:sz w:val="16"/>
                <w:szCs w:val="16"/>
              </w:rPr>
              <w:t>муниципального района Похвистневский</w:t>
            </w:r>
          </w:p>
          <w:p w:rsidR="002D5EA3" w:rsidRPr="002D5EA3" w:rsidRDefault="002D5EA3" w:rsidP="002D5EA3">
            <w:pPr>
              <w:widowControl w:val="0"/>
              <w:autoSpaceDE w:val="0"/>
              <w:autoSpaceDN w:val="0"/>
              <w:adjustRightInd w:val="0"/>
              <w:spacing w:after="0" w:line="240" w:lineRule="auto"/>
              <w:rPr>
                <w:rFonts w:ascii="Times New Roman" w:hAnsi="Times New Roman"/>
                <w:sz w:val="20"/>
                <w:szCs w:val="20"/>
              </w:rPr>
            </w:pPr>
            <w:r w:rsidRPr="00D05632">
              <w:rPr>
                <w:rFonts w:ascii="Times New Roman" w:hAnsi="Times New Roman"/>
                <w:sz w:val="16"/>
                <w:szCs w:val="16"/>
              </w:rPr>
              <w:t>Самарской области</w:t>
            </w:r>
          </w:p>
          <w:p w:rsidR="002D5EA3" w:rsidRPr="002D5EA3" w:rsidRDefault="002D5EA3" w:rsidP="002D5EA3">
            <w:pPr>
              <w:widowControl w:val="0"/>
              <w:autoSpaceDE w:val="0"/>
              <w:autoSpaceDN w:val="0"/>
              <w:adjustRightInd w:val="0"/>
              <w:spacing w:after="0" w:line="240" w:lineRule="auto"/>
              <w:rPr>
                <w:rFonts w:ascii="Times New Roman" w:hAnsi="Times New Roman"/>
                <w:sz w:val="20"/>
                <w:szCs w:val="20"/>
              </w:rPr>
            </w:pP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В соответствии со статьей 242.23 Бюджетного кодекса Российской Федерации, общими требованиями к порядку осуществления финансовыми органами субъектов Российской Федерации (муниципальных образований) казначейского сопровождения средств, утвержденными постановлением Правительства Российской Федерации от 01.12.2021 № 2155, Администрация сельского поселения Рысайкино муниципального района Похвистневский</w:t>
            </w: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p>
          <w:p w:rsidR="002D5EA3" w:rsidRPr="002D5EA3" w:rsidRDefault="002D5EA3" w:rsidP="002D5EA3">
            <w:pPr>
              <w:widowControl w:val="0"/>
              <w:autoSpaceDE w:val="0"/>
              <w:autoSpaceDN w:val="0"/>
              <w:adjustRightInd w:val="0"/>
              <w:spacing w:after="0" w:line="240" w:lineRule="auto"/>
              <w:ind w:firstLine="708"/>
              <w:jc w:val="center"/>
              <w:rPr>
                <w:rFonts w:ascii="Times New Roman" w:hAnsi="Times New Roman"/>
                <w:sz w:val="16"/>
                <w:szCs w:val="16"/>
              </w:rPr>
            </w:pPr>
            <w:r w:rsidRPr="002D5EA3">
              <w:rPr>
                <w:rFonts w:ascii="Times New Roman" w:hAnsi="Times New Roman"/>
                <w:sz w:val="16"/>
                <w:szCs w:val="16"/>
              </w:rPr>
              <w:t>П О С Т А Н О В Л Я Е Т:</w:t>
            </w:r>
          </w:p>
          <w:p w:rsidR="002D5EA3" w:rsidRPr="002D5EA3" w:rsidRDefault="002D5EA3" w:rsidP="002D5EA3">
            <w:pPr>
              <w:shd w:val="clear" w:color="auto" w:fill="FFFFFF"/>
              <w:spacing w:after="150" w:line="240" w:lineRule="auto"/>
              <w:jc w:val="both"/>
              <w:textAlignment w:val="baseline"/>
              <w:rPr>
                <w:rFonts w:ascii="Times New Roman" w:hAnsi="Times New Roman"/>
                <w:sz w:val="16"/>
                <w:szCs w:val="16"/>
              </w:rPr>
            </w:pPr>
            <w:r w:rsidRPr="002D5EA3">
              <w:rPr>
                <w:rFonts w:ascii="Times New Roman" w:hAnsi="Times New Roman"/>
                <w:sz w:val="16"/>
                <w:szCs w:val="16"/>
              </w:rPr>
              <w:t>1. Утвердить прилагаемый Порядок осуществления казначейского сопровождения средств бюджета сельского поселения Рысайкино  муниципального района Похвистневский Самарской области.</w:t>
            </w:r>
            <w:r w:rsidRPr="002D5EA3">
              <w:rPr>
                <w:rFonts w:ascii="Times New Roman" w:hAnsi="Times New Roman"/>
                <w:sz w:val="16"/>
                <w:szCs w:val="16"/>
              </w:rPr>
              <w:tab/>
            </w:r>
            <w:r w:rsidRPr="002D5EA3">
              <w:rPr>
                <w:rFonts w:ascii="Times New Roman" w:hAnsi="Times New Roman"/>
                <w:sz w:val="16"/>
                <w:szCs w:val="16"/>
              </w:rPr>
              <w:br/>
              <w:t>2.  Контроль за выполнением настоящего Постановления оставляю за собой.</w:t>
            </w:r>
            <w:r w:rsidRPr="002D5EA3">
              <w:rPr>
                <w:rFonts w:ascii="Times New Roman" w:hAnsi="Times New Roman"/>
                <w:sz w:val="16"/>
                <w:szCs w:val="16"/>
              </w:rPr>
              <w:tab/>
            </w:r>
            <w:r w:rsidRPr="002D5EA3">
              <w:rPr>
                <w:rFonts w:ascii="Times New Roman" w:hAnsi="Times New Roman"/>
                <w:sz w:val="16"/>
                <w:szCs w:val="16"/>
              </w:rPr>
              <w:br/>
              <w:t>3.  Настоящее Постановление вступает в силу с даты подписания и подлежит размещению на сайте Администрации сельского поселения в сети Интернет.</w:t>
            </w:r>
          </w:p>
          <w:p w:rsidR="002D5EA3" w:rsidRPr="002D5EA3" w:rsidRDefault="002D5EA3" w:rsidP="002D5EA3">
            <w:pPr>
              <w:widowControl w:val="0"/>
              <w:autoSpaceDE w:val="0"/>
              <w:autoSpaceDN w:val="0"/>
              <w:adjustRightInd w:val="0"/>
              <w:spacing w:after="0" w:line="240" w:lineRule="auto"/>
              <w:rPr>
                <w:rFonts w:ascii="Times New Roman" w:hAnsi="Times New Roman"/>
                <w:sz w:val="16"/>
                <w:szCs w:val="16"/>
              </w:rPr>
            </w:pPr>
            <w:r w:rsidRPr="002D5EA3">
              <w:rPr>
                <w:rFonts w:ascii="Times New Roman" w:hAnsi="Times New Roman"/>
                <w:sz w:val="16"/>
                <w:szCs w:val="16"/>
              </w:rPr>
              <w:t>Глава поселения                                                               В.В.Исаев</w:t>
            </w:r>
          </w:p>
          <w:p w:rsidR="002D5EA3" w:rsidRPr="002D5EA3" w:rsidRDefault="002D5EA3" w:rsidP="002D5EA3">
            <w:pPr>
              <w:widowControl w:val="0"/>
              <w:autoSpaceDE w:val="0"/>
              <w:autoSpaceDN w:val="0"/>
              <w:adjustRightInd w:val="0"/>
              <w:spacing w:after="0" w:line="240" w:lineRule="auto"/>
              <w:rPr>
                <w:rFonts w:ascii="Times New Roman" w:hAnsi="Times New Roman"/>
                <w:sz w:val="16"/>
                <w:szCs w:val="16"/>
              </w:rPr>
            </w:pPr>
          </w:p>
          <w:p w:rsidR="002D5EA3" w:rsidRPr="002D5EA3" w:rsidRDefault="002D5EA3" w:rsidP="002D5EA3">
            <w:pPr>
              <w:widowControl w:val="0"/>
              <w:autoSpaceDE w:val="0"/>
              <w:autoSpaceDN w:val="0"/>
              <w:adjustRightInd w:val="0"/>
              <w:spacing w:after="0" w:line="240" w:lineRule="auto"/>
              <w:ind w:left="540"/>
              <w:jc w:val="right"/>
              <w:rPr>
                <w:rFonts w:ascii="Times New Roman" w:hAnsi="Times New Roman"/>
                <w:sz w:val="16"/>
                <w:szCs w:val="16"/>
              </w:rPr>
            </w:pPr>
            <w:r w:rsidRPr="002D5EA3">
              <w:rPr>
                <w:rFonts w:ascii="Times New Roman" w:hAnsi="Times New Roman"/>
                <w:sz w:val="16"/>
                <w:szCs w:val="16"/>
              </w:rPr>
              <w:t>Приложение</w:t>
            </w:r>
          </w:p>
          <w:p w:rsidR="002D5EA3" w:rsidRPr="002D5EA3" w:rsidRDefault="002D5EA3" w:rsidP="002D5EA3">
            <w:pPr>
              <w:widowControl w:val="0"/>
              <w:autoSpaceDE w:val="0"/>
              <w:autoSpaceDN w:val="0"/>
              <w:adjustRightInd w:val="0"/>
              <w:spacing w:after="0" w:line="240" w:lineRule="auto"/>
              <w:ind w:left="540"/>
              <w:jc w:val="right"/>
              <w:rPr>
                <w:rFonts w:ascii="Times New Roman" w:hAnsi="Times New Roman"/>
                <w:sz w:val="16"/>
                <w:szCs w:val="16"/>
              </w:rPr>
            </w:pPr>
            <w:r w:rsidRPr="002D5EA3">
              <w:rPr>
                <w:rFonts w:ascii="Times New Roman" w:hAnsi="Times New Roman"/>
                <w:sz w:val="16"/>
                <w:szCs w:val="16"/>
              </w:rPr>
              <w:t xml:space="preserve">                                                                                     Утверждено</w:t>
            </w:r>
          </w:p>
          <w:p w:rsidR="002D5EA3" w:rsidRPr="002D5EA3" w:rsidRDefault="002D5EA3" w:rsidP="002D5EA3">
            <w:pPr>
              <w:widowControl w:val="0"/>
              <w:autoSpaceDE w:val="0"/>
              <w:autoSpaceDN w:val="0"/>
              <w:adjustRightInd w:val="0"/>
              <w:spacing w:after="0" w:line="240" w:lineRule="auto"/>
              <w:jc w:val="right"/>
              <w:rPr>
                <w:rFonts w:ascii="Times New Roman" w:hAnsi="Times New Roman"/>
                <w:sz w:val="16"/>
                <w:szCs w:val="16"/>
              </w:rPr>
            </w:pPr>
            <w:r w:rsidRPr="002D5EA3">
              <w:rPr>
                <w:rFonts w:ascii="Times New Roman" w:hAnsi="Times New Roman"/>
                <w:sz w:val="16"/>
                <w:szCs w:val="16"/>
              </w:rPr>
              <w:t xml:space="preserve">                                                                </w:t>
            </w:r>
            <w:r w:rsidR="006573C7">
              <w:rPr>
                <w:rFonts w:ascii="Times New Roman" w:hAnsi="Times New Roman"/>
                <w:sz w:val="16"/>
                <w:szCs w:val="16"/>
              </w:rPr>
              <w:t xml:space="preserve">                            </w:t>
            </w:r>
            <w:r w:rsidRPr="002D5EA3">
              <w:rPr>
                <w:rFonts w:ascii="Times New Roman" w:hAnsi="Times New Roman"/>
                <w:sz w:val="16"/>
                <w:szCs w:val="16"/>
              </w:rPr>
              <w:t xml:space="preserve">Постановлением Администрации  </w:t>
            </w:r>
          </w:p>
          <w:p w:rsidR="002D5EA3" w:rsidRPr="002D5EA3" w:rsidRDefault="002D5EA3" w:rsidP="002D5EA3">
            <w:pPr>
              <w:widowControl w:val="0"/>
              <w:autoSpaceDE w:val="0"/>
              <w:autoSpaceDN w:val="0"/>
              <w:adjustRightInd w:val="0"/>
              <w:spacing w:after="0" w:line="240" w:lineRule="auto"/>
              <w:jc w:val="right"/>
              <w:rPr>
                <w:rFonts w:ascii="Times New Roman" w:hAnsi="Times New Roman"/>
                <w:sz w:val="16"/>
                <w:szCs w:val="16"/>
              </w:rPr>
            </w:pPr>
            <w:r w:rsidRPr="002D5EA3">
              <w:rPr>
                <w:rFonts w:ascii="Times New Roman" w:hAnsi="Times New Roman"/>
                <w:sz w:val="16"/>
                <w:szCs w:val="16"/>
              </w:rPr>
              <w:t xml:space="preserve">                                                                                    сельского поселения Рысайкино                                               </w:t>
            </w:r>
          </w:p>
          <w:p w:rsidR="002D5EA3" w:rsidRPr="002D5EA3" w:rsidRDefault="002D5EA3" w:rsidP="002D5EA3">
            <w:pPr>
              <w:widowControl w:val="0"/>
              <w:autoSpaceDE w:val="0"/>
              <w:autoSpaceDN w:val="0"/>
              <w:adjustRightInd w:val="0"/>
              <w:spacing w:after="0" w:line="240" w:lineRule="auto"/>
              <w:jc w:val="right"/>
              <w:rPr>
                <w:rFonts w:ascii="Times New Roman" w:hAnsi="Times New Roman"/>
                <w:sz w:val="16"/>
                <w:szCs w:val="16"/>
              </w:rPr>
            </w:pPr>
            <w:r w:rsidRPr="002D5EA3">
              <w:rPr>
                <w:rFonts w:ascii="Times New Roman" w:hAnsi="Times New Roman"/>
                <w:sz w:val="16"/>
                <w:szCs w:val="16"/>
              </w:rPr>
              <w:t xml:space="preserve">                                                                                    муниципального района Похвистневский  </w:t>
            </w:r>
          </w:p>
          <w:p w:rsidR="002D5EA3" w:rsidRPr="002D5EA3" w:rsidRDefault="002D5EA3" w:rsidP="006573C7">
            <w:pPr>
              <w:widowControl w:val="0"/>
              <w:autoSpaceDE w:val="0"/>
              <w:autoSpaceDN w:val="0"/>
              <w:adjustRightInd w:val="0"/>
              <w:spacing w:after="0" w:line="240" w:lineRule="auto"/>
              <w:jc w:val="right"/>
              <w:rPr>
                <w:rFonts w:ascii="Times New Roman" w:hAnsi="Times New Roman"/>
                <w:sz w:val="16"/>
                <w:szCs w:val="16"/>
              </w:rPr>
            </w:pPr>
            <w:r w:rsidRPr="002D5EA3">
              <w:rPr>
                <w:rFonts w:ascii="Times New Roman" w:hAnsi="Times New Roman"/>
                <w:sz w:val="16"/>
                <w:szCs w:val="16"/>
              </w:rPr>
              <w:t xml:space="preserve">                                                                                                          Самарской обл</w:t>
            </w:r>
            <w:r w:rsidR="006573C7">
              <w:rPr>
                <w:rFonts w:ascii="Times New Roman" w:hAnsi="Times New Roman"/>
                <w:sz w:val="16"/>
                <w:szCs w:val="16"/>
              </w:rPr>
              <w:t xml:space="preserve">асти </w:t>
            </w:r>
            <w:r w:rsidRPr="002D5EA3">
              <w:rPr>
                <w:rFonts w:ascii="Times New Roman" w:hAnsi="Times New Roman"/>
                <w:sz w:val="16"/>
                <w:szCs w:val="16"/>
              </w:rPr>
              <w:t>от  04.03.2022 № 7</w:t>
            </w:r>
          </w:p>
          <w:p w:rsidR="002D5EA3" w:rsidRPr="002D5EA3" w:rsidRDefault="002D5EA3" w:rsidP="002D5EA3">
            <w:pPr>
              <w:widowControl w:val="0"/>
              <w:autoSpaceDE w:val="0"/>
              <w:autoSpaceDN w:val="0"/>
              <w:adjustRightInd w:val="0"/>
              <w:spacing w:after="0" w:line="240" w:lineRule="auto"/>
              <w:ind w:left="540"/>
              <w:jc w:val="right"/>
              <w:rPr>
                <w:rFonts w:ascii="Times New Roman" w:hAnsi="Times New Roman"/>
                <w:sz w:val="16"/>
                <w:szCs w:val="16"/>
              </w:rPr>
            </w:pPr>
          </w:p>
          <w:p w:rsidR="002D5EA3" w:rsidRPr="002D5EA3" w:rsidRDefault="002D5EA3" w:rsidP="002D5EA3">
            <w:pPr>
              <w:widowControl w:val="0"/>
              <w:autoSpaceDE w:val="0"/>
              <w:autoSpaceDN w:val="0"/>
              <w:adjustRightInd w:val="0"/>
              <w:spacing w:after="0" w:line="240" w:lineRule="auto"/>
              <w:jc w:val="center"/>
              <w:rPr>
                <w:rFonts w:ascii="Times New Roman" w:hAnsi="Times New Roman"/>
                <w:sz w:val="16"/>
                <w:szCs w:val="16"/>
              </w:rPr>
            </w:pPr>
            <w:r w:rsidRPr="002D5EA3">
              <w:rPr>
                <w:rFonts w:ascii="Times New Roman" w:hAnsi="Times New Roman"/>
                <w:sz w:val="16"/>
                <w:szCs w:val="16"/>
              </w:rPr>
              <w:t xml:space="preserve">ПОРЯДОК </w:t>
            </w:r>
          </w:p>
          <w:p w:rsidR="002D5EA3" w:rsidRPr="002D5EA3" w:rsidRDefault="002D5EA3" w:rsidP="002D5EA3">
            <w:pPr>
              <w:widowControl w:val="0"/>
              <w:autoSpaceDE w:val="0"/>
              <w:autoSpaceDN w:val="0"/>
              <w:adjustRightInd w:val="0"/>
              <w:spacing w:after="0" w:line="240" w:lineRule="auto"/>
              <w:ind w:firstLine="708"/>
              <w:jc w:val="center"/>
              <w:rPr>
                <w:rFonts w:ascii="Times New Roman" w:hAnsi="Times New Roman"/>
                <w:sz w:val="16"/>
                <w:szCs w:val="16"/>
              </w:rPr>
            </w:pPr>
            <w:r w:rsidRPr="002D5EA3">
              <w:rPr>
                <w:rFonts w:ascii="Times New Roman" w:hAnsi="Times New Roman"/>
                <w:sz w:val="16"/>
                <w:szCs w:val="16"/>
              </w:rPr>
              <w:t>осуществления казначейского сопровождения средств бюджета  сельского поселения Рысайкино  муниципального района Похвистневский Самарской области</w:t>
            </w:r>
          </w:p>
          <w:p w:rsidR="002D5EA3" w:rsidRPr="002D5EA3" w:rsidRDefault="002D5EA3" w:rsidP="002D5EA3">
            <w:pPr>
              <w:widowControl w:val="0"/>
              <w:autoSpaceDE w:val="0"/>
              <w:autoSpaceDN w:val="0"/>
              <w:adjustRightInd w:val="0"/>
              <w:spacing w:after="0" w:line="240" w:lineRule="auto"/>
              <w:ind w:firstLine="708"/>
              <w:jc w:val="center"/>
              <w:rPr>
                <w:rFonts w:ascii="Times New Roman" w:hAnsi="Times New Roman"/>
                <w:sz w:val="16"/>
                <w:szCs w:val="16"/>
              </w:rPr>
            </w:pP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1. Настоящим Порядком устанавливаются правила осуществления Администрацией сельского поселения Рысайкино муниципального района Похвистневский Самарской области (далее – Администрация сельского поселения) казначейского сопровождения средств бюджета сельского поселения Рысайкино муниципального района Похвистневский Самарской области, получаемых юридическими лицами, индивидуальными предпринимателями, физическими лицами – производителями товаров, работ, услуг, подлежащих казначейскому сопровождению (далее – участник казначейского сопровождения) в случаях, определенных Решением о бюджете сельского поселения Рысайкино муниципального района Похвистневский Самарской области на текущий финансовый год и на плановый период (далее – целевые средства).</w:t>
            </w: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Целевые средства предоставляются на основании муниципальных контрактов о поставке товаров, выполнении работ, оказании услуг (далее – муниципальные контракты), договоров (соглашений) о предоставлении субсидий, договоров о предоставлении бюджетных инвестиций в соответствии со статьей 80 Бюджетного Кодекса Российской Федерации, договоров о предоставлении взносов в уставные  (складочные) капиталы (вкладов в имущество) юридических лиц (их дочерних обществ), источником финансового обеспечения которых являются указанные субсидии и бюджетные инвестиции (далее – договор) (соглашение), контрактов (договоров) о поставке товаров, выполнении работ, оказании услуг, источником финансового обеспечения исполнения обязательств по которым являются средства, представленные в рамках исполнения муниципальных контрактов, договоров, соглашений (далее – контракт (договор), содержащих положения, указанные в подпункте 10 настоящего Порядка.</w:t>
            </w: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Положения настоящего Порядка, установленные для юридических лиц, являющихся участниками казначейского сопровождения, распространяются на их обособленные (структурные подразделения) и крестьянские (фермерские) хозяйства.</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 xml:space="preserve">2. Операции с целевыми средствами проводятся на казначейских счетах для осуществления и отражения операций с денежными </w:t>
            </w:r>
            <w:r w:rsidRPr="002D5EA3">
              <w:rPr>
                <w:rFonts w:ascii="Times New Roman" w:hAnsi="Times New Roman"/>
                <w:sz w:val="16"/>
                <w:szCs w:val="16"/>
              </w:rPr>
              <w:lastRenderedPageBreak/>
              <w:t xml:space="preserve">средствами участников казначейского сопровождения, открытых Администрации сельского поселения Рысайкино в Управлении Федерального казначейства по Самарской области. </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3. Операции с целевыми средствами участника казначейского сопровождения, отражаются на лицевом счете участника казначейского сопровождения, определенного пунктом 7.1 статьи 220.1 Бюджетного кодекса Российской Федерации, в разрезе каждого муниципального контракта, договора (соглашения), контракта (договора).</w:t>
            </w:r>
          </w:p>
          <w:p w:rsidR="002D5EA3" w:rsidRPr="002D5EA3" w:rsidRDefault="002D5EA3" w:rsidP="002D5EA3">
            <w:pPr>
              <w:widowControl w:val="0"/>
              <w:spacing w:after="0" w:line="240" w:lineRule="auto"/>
              <w:ind w:firstLine="580"/>
              <w:jc w:val="both"/>
              <w:rPr>
                <w:rFonts w:ascii="Times New Roman" w:eastAsia="Calibri" w:hAnsi="Times New Roman"/>
                <w:color w:val="000000"/>
                <w:sz w:val="16"/>
                <w:szCs w:val="16"/>
                <w:shd w:val="clear" w:color="auto" w:fill="FFFFFF"/>
              </w:rPr>
            </w:pPr>
            <w:r w:rsidRPr="002D5EA3">
              <w:rPr>
                <w:rFonts w:ascii="Times New Roman" w:eastAsia="Calibri" w:hAnsi="Times New Roman"/>
                <w:color w:val="000000"/>
                <w:sz w:val="16"/>
                <w:szCs w:val="16"/>
                <w:shd w:val="clear" w:color="auto" w:fill="FFFFFF"/>
              </w:rPr>
              <w:t>4. При казначейском сопровождении целевых средств Администрация сельского поселения Рысайкино осуществляет санкционирование операций по целевым средствам в порядке, установленном Финансовым управлением Администрации муниципального района Похвистневский Самарской области (далее – порядок санкционирования целевых средств).</w:t>
            </w:r>
          </w:p>
          <w:p w:rsidR="002D5EA3" w:rsidRPr="002D5EA3" w:rsidRDefault="002D5EA3" w:rsidP="002D5EA3">
            <w:pPr>
              <w:widowControl w:val="0"/>
              <w:spacing w:after="0" w:line="240" w:lineRule="auto"/>
              <w:ind w:firstLine="580"/>
              <w:jc w:val="both"/>
              <w:rPr>
                <w:rFonts w:ascii="Times New Roman" w:eastAsia="Calibri" w:hAnsi="Times New Roman"/>
                <w:color w:val="000000"/>
                <w:sz w:val="16"/>
                <w:szCs w:val="16"/>
                <w:shd w:val="clear" w:color="auto" w:fill="FFFFFF"/>
              </w:rPr>
            </w:pPr>
            <w:r w:rsidRPr="002D5EA3">
              <w:rPr>
                <w:rFonts w:ascii="Times New Roman" w:eastAsia="Calibri" w:hAnsi="Times New Roman"/>
                <w:color w:val="000000"/>
                <w:sz w:val="16"/>
                <w:szCs w:val="16"/>
                <w:shd w:val="clear" w:color="auto" w:fill="FFFFFF"/>
              </w:rPr>
              <w:t>5. Операции по списанию средств, отраженных на лицевых счетах, указанных в пункте 3 настоящего Порядка, осуществляются в пределах суммы, необходимой для оплаты обязательств по расходам участников казначейского сопровождения, источником финансового обеспечения которых являются целевые средства, после предоставления документов, установленных порядком санкционирования целевых средств, подтверждающих возникновение соответствующих денежных обязательств (далее – документы- основания).</w:t>
            </w:r>
          </w:p>
          <w:p w:rsidR="002D5EA3" w:rsidRPr="002D5EA3" w:rsidRDefault="002D5EA3" w:rsidP="002D5EA3">
            <w:pPr>
              <w:widowControl w:val="0"/>
              <w:spacing w:after="0" w:line="240" w:lineRule="auto"/>
              <w:ind w:firstLine="580"/>
              <w:jc w:val="both"/>
              <w:rPr>
                <w:rFonts w:ascii="Times New Roman" w:eastAsia="Calibri" w:hAnsi="Times New Roman"/>
                <w:color w:val="000000"/>
                <w:sz w:val="16"/>
                <w:szCs w:val="16"/>
                <w:shd w:val="clear" w:color="auto" w:fill="FFFFFF"/>
              </w:rPr>
            </w:pPr>
            <w:r w:rsidRPr="002D5EA3">
              <w:rPr>
                <w:rFonts w:ascii="Times New Roman" w:eastAsia="Calibri" w:hAnsi="Times New Roman"/>
                <w:color w:val="000000"/>
                <w:sz w:val="16"/>
                <w:szCs w:val="16"/>
                <w:shd w:val="clear" w:color="auto" w:fill="FFFFFF"/>
              </w:rPr>
              <w:t>6. Санкционирование расходов при казначейском сопровождении целевых средств осуществляется в соответствии с представляемыми участниками казначейского сопровождения сведениями об операциях с целевыми средствами, сформированными в соответствии с положениями порядка санкционирования целевых средств и утверждаемыми на срок действия муниципального контракта, договора (соглашения), контракта (договора).</w:t>
            </w:r>
          </w:p>
          <w:p w:rsidR="002D5EA3" w:rsidRPr="002D5EA3" w:rsidRDefault="002D5EA3" w:rsidP="002D5EA3">
            <w:pPr>
              <w:widowControl w:val="0"/>
              <w:spacing w:after="0" w:line="240" w:lineRule="auto"/>
              <w:ind w:firstLine="580"/>
              <w:jc w:val="both"/>
              <w:rPr>
                <w:rFonts w:ascii="Times New Roman" w:eastAsia="Calibri" w:hAnsi="Times New Roman"/>
                <w:color w:val="000000"/>
                <w:sz w:val="16"/>
                <w:szCs w:val="16"/>
                <w:shd w:val="clear" w:color="auto" w:fill="FFFFFF"/>
              </w:rPr>
            </w:pPr>
            <w:r w:rsidRPr="002D5EA3">
              <w:rPr>
                <w:rFonts w:ascii="Times New Roman" w:eastAsia="Calibri" w:hAnsi="Times New Roman"/>
                <w:color w:val="000000"/>
                <w:sz w:val="16"/>
                <w:szCs w:val="16"/>
                <w:shd w:val="clear" w:color="auto" w:fill="FFFFFF"/>
              </w:rPr>
              <w:t>7. Участник казначейского сопровождения обязан соблюдать условия ведения и использования лицевого счета (режима лицевого счета), указанные в пункте 3 статьи 242.23 Бюджетного кодекса Российской Федерации.</w:t>
            </w:r>
          </w:p>
          <w:p w:rsidR="002D5EA3" w:rsidRPr="002D5EA3" w:rsidRDefault="002D5EA3" w:rsidP="002D5EA3">
            <w:pPr>
              <w:widowControl w:val="0"/>
              <w:autoSpaceDE w:val="0"/>
              <w:autoSpaceDN w:val="0"/>
              <w:adjustRightInd w:val="0"/>
              <w:spacing w:before="260" w:after="0" w:line="240" w:lineRule="auto"/>
              <w:ind w:firstLine="567"/>
              <w:jc w:val="both"/>
              <w:rPr>
                <w:rFonts w:ascii="Times New Roman" w:hAnsi="Times New Roman"/>
                <w:sz w:val="16"/>
                <w:szCs w:val="16"/>
              </w:rPr>
            </w:pPr>
            <w:r w:rsidRPr="002D5EA3">
              <w:rPr>
                <w:rFonts w:ascii="Times New Roman" w:hAnsi="Times New Roman"/>
                <w:sz w:val="16"/>
                <w:szCs w:val="16"/>
              </w:rPr>
              <w:t>8. Бюджетный мониторинг при открытии лицевых счетов и осуществлении операций на указанных лицевых счетах проводится в соответствии со статьей 242.13-1 Бюджетного кодекса Российской Федерации в порядке, установленным Правительством Российской Федерации.</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 xml:space="preserve">         9. Администрация сельского поселения Рысайкино ежедневно (в рабочие дни) предоставляет информацию о муниципальных контрактах, договорах (соглашениях), контрактах (договорах), о лицевых счетах и об операциях по зачислению и списанию целевых средств, отраженных на лицевых счетах в порядке, установленном Федеральным казначейством, в подсистему информационно-</w:t>
            </w:r>
            <w:r w:rsidRPr="002D5EA3">
              <w:rPr>
                <w:rFonts w:ascii="Times New Roman" w:hAnsi="Times New Roman"/>
                <w:sz w:val="16"/>
                <w:szCs w:val="16"/>
              </w:rPr>
              <w:softHyphen/>
              <w:t>аналитического обеспечения государственной интегрированной информационной системы управления общественными финансами «Электронный бюджет», оператором которой является Федеральное казначейство.</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 xml:space="preserve">         10. При казначейском сопровождении целевых средств в муниципальные контракты, договоры (соглашения) контракты (договоры) включаются следующие условия:</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 xml:space="preserve"> об открытии участнику казначейского сопровождения лицевого счета в порядке, уставленном </w:t>
            </w:r>
            <w:r w:rsidRPr="002D5EA3">
              <w:rPr>
                <w:rFonts w:ascii="Times New Roman" w:hAnsi="Times New Roman" w:cs="Arial"/>
                <w:color w:val="000000"/>
                <w:sz w:val="16"/>
                <w:szCs w:val="16"/>
              </w:rPr>
              <w:t>Финансовым управлением Администрации муниципального района Похвистневский Самарской области</w:t>
            </w:r>
            <w:r w:rsidRPr="002D5EA3">
              <w:rPr>
                <w:rFonts w:ascii="Times New Roman" w:hAnsi="Times New Roman"/>
                <w:sz w:val="16"/>
                <w:szCs w:val="16"/>
              </w:rPr>
              <w:t>;</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 представлении в Администрацию сельского поселения Рысайкино документов, установленных порядком санкционирования  целевых средств;</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об указании в контрактах (договорах), платежных поручениях о совершении казначейских платежей, а также в документах-основаниях идентификатора муниципального контракта, договора (соглашения), сформированного в порядке, установленном Министерством финансов Российской Федерации;</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 ведении раздельного учета результатов финансово-хозяйственной деятельности по каждому муниципальному контракту, договору (соглашению), контракту (договору) в соответствии с порядком, определенным Правительством Российской Федерации;</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 формировании в установленных Правительством Российской Федерации случаях информации о структуре цены муниципального контракта, контракта (договора), суммы средств, предусмотренной договором (соглашением), в порядке и по форме, которые установлены Министерством финансов Российской Федерации;</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 соблюдении участником казначейского сопровождения условий ведения и использования лицевого счета (режима лицевого счета), указанных в  пункте 3 статьи 242.23 Бюджетного кодекса Российской Федерации;</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 ведении и использовании лицевого счета участника казначейского сопровождения в соответствии с пунктом 5 Правил расширенного казначейского сопровождения, утвержденных постановлением Правительства Российской Федерации от 24.11.2021 №2024 (в случае осуществления расширенного казначейского сопровождения);</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 xml:space="preserve"> об информировании Администрации сельского поселения Рысайкино о привлечении соисполнителя при исполнении муниципального контракта, контракта (договора);</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о проведении Управлением Федерального казначейства по Самарской области в порядке, установленном Правительством Российской Федерации в соответствии со статьей 242.12-1 Бюджетного кодекса Российской Федерации, бюджетного мониторинга при открытии лицевых счетов и осуществлении операций на указанных лицевых счетах;</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иные условия, определенные нормативными правовыми актами Российской Федерации, Самарской области, Администрации сельского поселения Рысайкино муниципального района Похвистневский Самарской области.</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11. Взаимодействие при осуществлении операций с целевыми средствами, а также при обмене документами между Администрацией сельского поселения Рысайкино,  которому как получателю бюджетных средств доведены лимиты бюджетных обязательств на предоставление целевых средств, и участниками казначейского сопровождения осуществляется с учетом соблюдения порядка санкционирования целевых средств и требований, установленных законодательством Российской Федерации о государственной и иной охраняемой в соответствии с федеральными законами, нормативными правовыми актами Самарской области тайне.</w:t>
            </w: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12. Установить, что казначейскому сопровождению подлежат:</w:t>
            </w: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 xml:space="preserve"> муниципальные контракты о поставке товаров, выполнении работ, оказании услуг, источником финансового обеспечения которых являются бюджетные ассигнования на осуществление бюджетных инвестиций в форме капитальных вложений в объекты муниципальной собственности Администрации сельского поселения Рысайкино муниципального района Похвистневский Самарской области, заключенные в 2022 году на сумму 100000 тыс. рублей и более, если условиями данных муниципальных контрактов предусмотрены авансовые платежи;</w:t>
            </w:r>
          </w:p>
          <w:p w:rsidR="002D5EA3" w:rsidRPr="002D5EA3" w:rsidRDefault="002D5EA3" w:rsidP="002D5EA3">
            <w:pPr>
              <w:widowControl w:val="0"/>
              <w:autoSpaceDE w:val="0"/>
              <w:autoSpaceDN w:val="0"/>
              <w:adjustRightInd w:val="0"/>
              <w:spacing w:after="0" w:line="240" w:lineRule="auto"/>
              <w:ind w:firstLine="708"/>
              <w:jc w:val="both"/>
              <w:rPr>
                <w:rFonts w:ascii="Times New Roman" w:hAnsi="Times New Roman"/>
                <w:sz w:val="16"/>
                <w:szCs w:val="16"/>
              </w:rPr>
            </w:pPr>
            <w:r w:rsidRPr="002D5EA3">
              <w:rPr>
                <w:rFonts w:ascii="Times New Roman" w:hAnsi="Times New Roman"/>
                <w:sz w:val="16"/>
                <w:szCs w:val="16"/>
              </w:rPr>
              <w:t xml:space="preserve"> авансовые платежи по контрактам (договорам) о поставке товаров, выполнении работ, оказании услуг, заключенным между исполнителями и соисполнителями на сумму 50000 тыс. рублей и более в рамках исполнения муниципальных контрактов, указанных в абзаце втором настоящего пункта. </w:t>
            </w:r>
          </w:p>
          <w:p w:rsidR="002D5EA3" w:rsidRPr="002D5EA3" w:rsidRDefault="002D5EA3" w:rsidP="002D5EA3">
            <w:pPr>
              <w:widowControl w:val="0"/>
              <w:autoSpaceDE w:val="0"/>
              <w:autoSpaceDN w:val="0"/>
              <w:adjustRightInd w:val="0"/>
              <w:spacing w:after="0" w:line="240" w:lineRule="auto"/>
              <w:jc w:val="both"/>
              <w:rPr>
                <w:rFonts w:ascii="Times New Roman" w:hAnsi="Times New Roman"/>
                <w:sz w:val="16"/>
                <w:szCs w:val="16"/>
              </w:rPr>
            </w:pPr>
            <w:r w:rsidRPr="002D5EA3">
              <w:rPr>
                <w:rFonts w:ascii="Times New Roman" w:hAnsi="Times New Roman"/>
                <w:sz w:val="16"/>
                <w:szCs w:val="16"/>
              </w:rPr>
              <w:tab/>
              <w:t>13. Администрация сельского поселения Рысайкино осуществляет расширенное казначейское сопровождение в случаях и порядке, установленных Правительством Российской Федерации в соответствии с пунктом 3 статьи 242.24 БК РФ.</w:t>
            </w:r>
          </w:p>
          <w:p w:rsidR="008C1EEC" w:rsidRDefault="008C1EEC" w:rsidP="002D5EA3">
            <w:pPr>
              <w:spacing w:after="0" w:line="240" w:lineRule="auto"/>
              <w:ind w:firstLine="284"/>
              <w:rPr>
                <w:rFonts w:ascii="Times New Roman" w:hAnsi="Times New Roman"/>
                <w:sz w:val="16"/>
                <w:szCs w:val="16"/>
              </w:rPr>
            </w:pPr>
          </w:p>
          <w:p w:rsidR="002D5EA3" w:rsidRDefault="002D5EA3" w:rsidP="002D5EA3">
            <w:pPr>
              <w:spacing w:after="0" w:line="240" w:lineRule="auto"/>
              <w:ind w:firstLine="284"/>
              <w:rPr>
                <w:rFonts w:ascii="Times New Roman" w:hAnsi="Times New Roman"/>
                <w:sz w:val="16"/>
                <w:szCs w:val="16"/>
              </w:rPr>
            </w:pPr>
          </w:p>
          <w:p w:rsidR="002D5EA3" w:rsidRPr="00E4168A" w:rsidRDefault="002D5EA3" w:rsidP="002D5EA3">
            <w:pPr>
              <w:spacing w:after="0" w:line="240" w:lineRule="auto"/>
              <w:jc w:val="center"/>
              <w:rPr>
                <w:rFonts w:ascii="Times New Roman" w:hAnsi="Times New Roman"/>
                <w:b/>
                <w:sz w:val="18"/>
                <w:szCs w:val="18"/>
              </w:rPr>
            </w:pPr>
            <w:r w:rsidRPr="00E4168A">
              <w:rPr>
                <w:rFonts w:ascii="Times New Roman" w:hAnsi="Times New Roman"/>
                <w:b/>
                <w:bCs/>
                <w:kern w:val="32"/>
                <w:sz w:val="18"/>
                <w:szCs w:val="18"/>
              </w:rPr>
              <w:t xml:space="preserve">Российская Федерация Администрация </w:t>
            </w:r>
            <w:r w:rsidRPr="00E4168A">
              <w:rPr>
                <w:rFonts w:ascii="Times New Roman" w:hAnsi="Times New Roman"/>
                <w:b/>
                <w:sz w:val="18"/>
                <w:szCs w:val="18"/>
              </w:rPr>
              <w:t>сельского поселения</w:t>
            </w:r>
            <w:r w:rsidRPr="00E4168A">
              <w:rPr>
                <w:rFonts w:ascii="Times New Roman" w:hAnsi="Times New Roman"/>
                <w:b/>
                <w:bCs/>
                <w:kern w:val="32"/>
                <w:sz w:val="18"/>
                <w:szCs w:val="18"/>
              </w:rPr>
              <w:t xml:space="preserve"> </w:t>
            </w:r>
            <w:r w:rsidRPr="00E4168A">
              <w:rPr>
                <w:rFonts w:ascii="Times New Roman" w:hAnsi="Times New Roman"/>
                <w:b/>
                <w:sz w:val="18"/>
                <w:szCs w:val="18"/>
              </w:rPr>
              <w:t>Рысайкино</w:t>
            </w:r>
            <w:r w:rsidRPr="00E4168A">
              <w:rPr>
                <w:rFonts w:ascii="Times New Roman" w:hAnsi="Times New Roman"/>
                <w:b/>
                <w:bCs/>
                <w:kern w:val="32"/>
                <w:sz w:val="18"/>
                <w:szCs w:val="18"/>
              </w:rPr>
              <w:t xml:space="preserve"> </w:t>
            </w:r>
            <w:r w:rsidRPr="00E4168A">
              <w:rPr>
                <w:rFonts w:ascii="Times New Roman" w:hAnsi="Times New Roman"/>
                <w:b/>
                <w:sz w:val="18"/>
                <w:szCs w:val="18"/>
              </w:rPr>
              <w:t>муниципального района</w:t>
            </w:r>
            <w:r w:rsidRPr="00E4168A">
              <w:rPr>
                <w:rFonts w:ascii="Times New Roman" w:hAnsi="Times New Roman"/>
                <w:b/>
                <w:bCs/>
                <w:kern w:val="32"/>
                <w:sz w:val="18"/>
                <w:szCs w:val="18"/>
              </w:rPr>
              <w:t xml:space="preserve"> </w:t>
            </w:r>
            <w:r w:rsidRPr="00E4168A">
              <w:rPr>
                <w:rFonts w:ascii="Times New Roman" w:hAnsi="Times New Roman"/>
                <w:b/>
                <w:sz w:val="18"/>
                <w:szCs w:val="18"/>
              </w:rPr>
              <w:t>Похвистневский</w:t>
            </w:r>
            <w:r w:rsidRPr="00E4168A">
              <w:rPr>
                <w:rFonts w:ascii="Times New Roman" w:hAnsi="Times New Roman"/>
                <w:b/>
                <w:bCs/>
                <w:kern w:val="32"/>
                <w:sz w:val="18"/>
                <w:szCs w:val="18"/>
              </w:rPr>
              <w:t xml:space="preserve"> </w:t>
            </w:r>
            <w:r w:rsidRPr="00E4168A">
              <w:rPr>
                <w:rFonts w:ascii="Times New Roman" w:hAnsi="Times New Roman"/>
                <w:b/>
                <w:sz w:val="18"/>
                <w:szCs w:val="18"/>
              </w:rPr>
              <w:t>Самарской области</w:t>
            </w:r>
            <w:r w:rsidRPr="00E4168A">
              <w:rPr>
                <w:rFonts w:ascii="Times New Roman" w:hAnsi="Times New Roman"/>
                <w:b/>
                <w:bCs/>
                <w:kern w:val="32"/>
                <w:sz w:val="18"/>
                <w:szCs w:val="18"/>
              </w:rPr>
              <w:t xml:space="preserve"> </w:t>
            </w:r>
            <w:r w:rsidRPr="00E4168A">
              <w:rPr>
                <w:rFonts w:ascii="Times New Roman" w:hAnsi="Times New Roman"/>
                <w:b/>
                <w:sz w:val="18"/>
                <w:szCs w:val="18"/>
              </w:rPr>
              <w:t>Постановление</w:t>
            </w:r>
            <w:r w:rsidRPr="00E4168A">
              <w:rPr>
                <w:rFonts w:ascii="Times New Roman" w:hAnsi="Times New Roman"/>
                <w:b/>
                <w:bCs/>
                <w:kern w:val="32"/>
                <w:sz w:val="18"/>
                <w:szCs w:val="18"/>
              </w:rPr>
              <w:t xml:space="preserve"> </w:t>
            </w:r>
            <w:r>
              <w:rPr>
                <w:rFonts w:ascii="Times New Roman" w:hAnsi="Times New Roman"/>
                <w:b/>
                <w:sz w:val="18"/>
                <w:szCs w:val="18"/>
              </w:rPr>
              <w:t>№ 8 от 11.03.2022</w:t>
            </w:r>
            <w:r w:rsidRPr="00E4168A">
              <w:rPr>
                <w:rFonts w:ascii="Times New Roman" w:hAnsi="Times New Roman"/>
                <w:b/>
                <w:sz w:val="18"/>
                <w:szCs w:val="18"/>
              </w:rPr>
              <w:t xml:space="preserve"> г.</w:t>
            </w:r>
          </w:p>
          <w:p w:rsidR="002D5EA3" w:rsidRPr="002D5EA3" w:rsidRDefault="002D5EA3" w:rsidP="002D5EA3">
            <w:pPr>
              <w:keepNext/>
              <w:spacing w:after="0" w:line="240" w:lineRule="auto"/>
              <w:outlineLvl w:val="2"/>
              <w:rPr>
                <w:rFonts w:ascii="Times New Roman" w:hAnsi="Times New Roman"/>
                <w:b/>
                <w:bCs/>
                <w:i/>
                <w:sz w:val="16"/>
                <w:szCs w:val="16"/>
              </w:rPr>
            </w:pPr>
            <w:r w:rsidRPr="002D5EA3">
              <w:rPr>
                <w:rFonts w:ascii="Times New Roman" w:hAnsi="Times New Roman"/>
                <w:b/>
                <w:bCs/>
                <w:i/>
                <w:color w:val="111111"/>
                <w:sz w:val="16"/>
                <w:szCs w:val="16"/>
              </w:rPr>
              <w:t>О внесении изменений в Положение о составе,</w:t>
            </w:r>
          </w:p>
          <w:p w:rsidR="002D5EA3" w:rsidRPr="002D5EA3" w:rsidRDefault="002D5EA3" w:rsidP="002D5EA3">
            <w:pPr>
              <w:keepNext/>
              <w:spacing w:after="0" w:line="240" w:lineRule="auto"/>
              <w:outlineLvl w:val="2"/>
              <w:rPr>
                <w:rFonts w:ascii="Times New Roman" w:hAnsi="Times New Roman"/>
                <w:b/>
                <w:bCs/>
                <w:i/>
                <w:color w:val="111111"/>
                <w:sz w:val="16"/>
                <w:szCs w:val="16"/>
              </w:rPr>
            </w:pPr>
            <w:r w:rsidRPr="002D5EA3">
              <w:rPr>
                <w:rFonts w:ascii="Times New Roman" w:hAnsi="Times New Roman"/>
                <w:b/>
                <w:bCs/>
                <w:i/>
                <w:color w:val="111111"/>
                <w:sz w:val="16"/>
                <w:szCs w:val="16"/>
              </w:rPr>
              <w:t xml:space="preserve">порядке подготовки генерального плана сельского поселения </w:t>
            </w:r>
          </w:p>
          <w:p w:rsidR="002D5EA3" w:rsidRPr="002D5EA3" w:rsidRDefault="002D5EA3" w:rsidP="002D5EA3">
            <w:pPr>
              <w:keepNext/>
              <w:spacing w:after="0" w:line="240" w:lineRule="auto"/>
              <w:outlineLvl w:val="2"/>
              <w:rPr>
                <w:rFonts w:ascii="Times New Roman" w:hAnsi="Times New Roman"/>
                <w:b/>
                <w:bCs/>
                <w:i/>
                <w:sz w:val="16"/>
                <w:szCs w:val="16"/>
              </w:rPr>
            </w:pPr>
            <w:r w:rsidRPr="002D5EA3">
              <w:rPr>
                <w:rFonts w:ascii="Times New Roman" w:hAnsi="Times New Roman"/>
                <w:b/>
                <w:bCs/>
                <w:i/>
                <w:color w:val="111111"/>
                <w:sz w:val="16"/>
                <w:szCs w:val="16"/>
              </w:rPr>
              <w:t>Рысайкино муниципального района Похвистневский</w:t>
            </w:r>
          </w:p>
          <w:p w:rsidR="002D5EA3" w:rsidRPr="002D5EA3" w:rsidRDefault="002D5EA3" w:rsidP="002D5EA3">
            <w:pPr>
              <w:keepNext/>
              <w:spacing w:after="0" w:line="240" w:lineRule="auto"/>
              <w:outlineLvl w:val="2"/>
              <w:rPr>
                <w:rFonts w:ascii="Times New Roman" w:hAnsi="Times New Roman"/>
                <w:b/>
                <w:bCs/>
                <w:i/>
                <w:color w:val="111111"/>
                <w:sz w:val="16"/>
                <w:szCs w:val="16"/>
              </w:rPr>
            </w:pPr>
            <w:r w:rsidRPr="002D5EA3">
              <w:rPr>
                <w:rFonts w:ascii="Times New Roman" w:hAnsi="Times New Roman"/>
                <w:b/>
                <w:bCs/>
                <w:i/>
                <w:color w:val="111111"/>
                <w:sz w:val="16"/>
                <w:szCs w:val="16"/>
              </w:rPr>
              <w:t xml:space="preserve">Самарской области, порядке подготовки изменений </w:t>
            </w:r>
          </w:p>
          <w:p w:rsidR="002D5EA3" w:rsidRPr="002D5EA3" w:rsidRDefault="002D5EA3" w:rsidP="002D5EA3">
            <w:pPr>
              <w:keepNext/>
              <w:spacing w:after="0" w:line="240" w:lineRule="auto"/>
              <w:outlineLvl w:val="2"/>
              <w:rPr>
                <w:rFonts w:ascii="Times New Roman" w:hAnsi="Times New Roman"/>
                <w:b/>
                <w:bCs/>
                <w:i/>
                <w:sz w:val="16"/>
                <w:szCs w:val="16"/>
              </w:rPr>
            </w:pPr>
            <w:r w:rsidRPr="002D5EA3">
              <w:rPr>
                <w:rFonts w:ascii="Times New Roman" w:hAnsi="Times New Roman"/>
                <w:b/>
                <w:bCs/>
                <w:i/>
                <w:color w:val="111111"/>
                <w:sz w:val="16"/>
                <w:szCs w:val="16"/>
              </w:rPr>
              <w:t xml:space="preserve">и внесения </w:t>
            </w:r>
            <w:r w:rsidRPr="002D5EA3">
              <w:rPr>
                <w:rFonts w:ascii="Times New Roman" w:hAnsi="Times New Roman"/>
                <w:b/>
                <w:bCs/>
                <w:i/>
                <w:color w:val="000000"/>
                <w:sz w:val="16"/>
                <w:szCs w:val="16"/>
              </w:rPr>
              <w:t>их в Генеральный план</w:t>
            </w:r>
          </w:p>
          <w:p w:rsidR="002D5EA3" w:rsidRPr="002D5EA3" w:rsidRDefault="002D5EA3" w:rsidP="002D5EA3">
            <w:pPr>
              <w:jc w:val="both"/>
              <w:rPr>
                <w:color w:val="000000"/>
                <w:spacing w:val="2"/>
                <w:sz w:val="16"/>
                <w:szCs w:val="16"/>
              </w:rPr>
            </w:pPr>
            <w:r w:rsidRPr="002D5EA3">
              <w:rPr>
                <w:color w:val="000000"/>
                <w:spacing w:val="2"/>
                <w:sz w:val="16"/>
                <w:szCs w:val="16"/>
              </w:rPr>
              <w:t xml:space="preserve"> </w:t>
            </w:r>
          </w:p>
          <w:p w:rsidR="002D5EA3" w:rsidRPr="002D5EA3" w:rsidRDefault="002D5EA3" w:rsidP="002D5EA3">
            <w:pPr>
              <w:jc w:val="both"/>
              <w:rPr>
                <w:rFonts w:ascii="Times New Roman" w:hAnsi="Times New Roman"/>
                <w:bCs/>
                <w:color w:val="000000"/>
                <w:kern w:val="36"/>
                <w:sz w:val="16"/>
                <w:szCs w:val="16"/>
              </w:rPr>
            </w:pPr>
            <w:r w:rsidRPr="002D5EA3">
              <w:rPr>
                <w:rFonts w:ascii="Times New Roman" w:hAnsi="Times New Roman"/>
                <w:color w:val="000000"/>
                <w:spacing w:val="2"/>
                <w:sz w:val="16"/>
                <w:szCs w:val="16"/>
              </w:rPr>
              <w:t xml:space="preserve">            </w:t>
            </w:r>
            <w:r w:rsidRPr="002D5EA3">
              <w:rPr>
                <w:rFonts w:ascii="Times New Roman" w:hAnsi="Times New Roman"/>
                <w:bCs/>
                <w:color w:val="000000"/>
                <w:kern w:val="36"/>
                <w:sz w:val="16"/>
                <w:szCs w:val="16"/>
              </w:rPr>
              <w:t xml:space="preserve">В соответствии с </w:t>
            </w:r>
            <w:hyperlink r:id="rId11" w:history="1">
              <w:r w:rsidRPr="002D5EA3">
                <w:rPr>
                  <w:rFonts w:ascii="Times New Roman" w:hAnsi="Times New Roman"/>
                  <w:bCs/>
                  <w:color w:val="454545"/>
                  <w:kern w:val="36"/>
                  <w:sz w:val="16"/>
                  <w:szCs w:val="16"/>
                  <w:u w:val="single"/>
                </w:rPr>
                <w:t>Градостроительным кодексом Российской Федерации</w:t>
              </w:r>
            </w:hyperlink>
            <w:r w:rsidRPr="002D5EA3">
              <w:rPr>
                <w:rFonts w:ascii="Times New Roman" w:hAnsi="Times New Roman"/>
                <w:bCs/>
                <w:color w:val="000000"/>
                <w:kern w:val="36"/>
                <w:sz w:val="16"/>
                <w:szCs w:val="16"/>
              </w:rPr>
              <w:t xml:space="preserve">, Федеральным законом от 06 октября 2003 года № 131-ФЗ «Об общих принципах организации местного самоуправления в Российской Федерации, приказом Министерства регионального развития Российской Федерации от 27 февраля 2012 года № 69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 </w:t>
            </w:r>
            <w:r w:rsidRPr="002D5EA3">
              <w:rPr>
                <w:rFonts w:ascii="Times New Roman" w:hAnsi="Times New Roman"/>
                <w:color w:val="000000"/>
                <w:sz w:val="16"/>
                <w:szCs w:val="16"/>
              </w:rPr>
              <w:t>Администрация сельского поселения Рысайкино муниципального района Похвистневский Самарской области</w:t>
            </w:r>
          </w:p>
          <w:p w:rsidR="002D5EA3" w:rsidRPr="002D5EA3" w:rsidRDefault="002D5EA3" w:rsidP="002D5EA3">
            <w:pPr>
              <w:spacing w:after="240" w:line="100" w:lineRule="atLeast"/>
              <w:jc w:val="center"/>
              <w:textAlignment w:val="top"/>
              <w:rPr>
                <w:rFonts w:ascii="Times New Roman" w:hAnsi="Times New Roman"/>
                <w:b/>
                <w:bCs/>
                <w:sz w:val="16"/>
                <w:szCs w:val="16"/>
              </w:rPr>
            </w:pPr>
            <w:r w:rsidRPr="002D5EA3">
              <w:rPr>
                <w:rFonts w:ascii="Times New Roman" w:hAnsi="Times New Roman"/>
                <w:b/>
                <w:color w:val="000000"/>
                <w:sz w:val="16"/>
                <w:szCs w:val="16"/>
              </w:rPr>
              <w:t>ПОСТАНОВЛЯЕТ:</w:t>
            </w:r>
          </w:p>
          <w:p w:rsidR="002D5EA3" w:rsidRPr="002D5EA3" w:rsidRDefault="002D5EA3" w:rsidP="002D5EA3">
            <w:pPr>
              <w:spacing w:after="0" w:line="240" w:lineRule="auto"/>
              <w:ind w:firstLine="709"/>
              <w:jc w:val="both"/>
              <w:rPr>
                <w:rFonts w:ascii="Times New Roman" w:hAnsi="Times New Roman"/>
                <w:color w:val="000000"/>
                <w:sz w:val="16"/>
                <w:szCs w:val="16"/>
              </w:rPr>
            </w:pPr>
            <w:r w:rsidRPr="002D5EA3">
              <w:rPr>
                <w:rFonts w:ascii="Times New Roman" w:hAnsi="Times New Roman"/>
                <w:bCs/>
                <w:sz w:val="16"/>
                <w:szCs w:val="16"/>
              </w:rPr>
              <w:t xml:space="preserve">1.  </w:t>
            </w:r>
            <w:r w:rsidRPr="002D5EA3">
              <w:rPr>
                <w:rFonts w:ascii="Times New Roman" w:hAnsi="Times New Roman"/>
                <w:sz w:val="16"/>
                <w:szCs w:val="16"/>
              </w:rPr>
              <w:t>Внести изменения в «</w:t>
            </w:r>
            <w:r w:rsidRPr="002D5EA3">
              <w:rPr>
                <w:rFonts w:ascii="Times New Roman" w:hAnsi="Times New Roman"/>
                <w:bCs/>
                <w:color w:val="111111"/>
                <w:sz w:val="16"/>
                <w:szCs w:val="16"/>
              </w:rPr>
              <w:t xml:space="preserve">Положение о составе, порядке подготовки генерального плана сельского поселения Рысайкино муниципального района Похвистневский Самарской области, порядке подготовки изменений и внесения </w:t>
            </w:r>
            <w:r w:rsidRPr="002D5EA3">
              <w:rPr>
                <w:rFonts w:ascii="Times New Roman" w:hAnsi="Times New Roman"/>
                <w:bCs/>
                <w:color w:val="000000"/>
                <w:sz w:val="16"/>
                <w:szCs w:val="16"/>
              </w:rPr>
              <w:t>их в Генеральный план</w:t>
            </w:r>
            <w:r w:rsidRPr="002D5EA3">
              <w:rPr>
                <w:rFonts w:ascii="Times New Roman" w:hAnsi="Times New Roman"/>
                <w:sz w:val="16"/>
                <w:szCs w:val="16"/>
              </w:rPr>
              <w:t>»,  утвержденное Постановлением  №  83 от 23.11.2021 года:</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1</w:t>
            </w:r>
            <w:r w:rsidRPr="002D5EA3">
              <w:rPr>
                <w:rFonts w:ascii="Times New Roman" w:hAnsi="Times New Roman"/>
                <w:b/>
                <w:sz w:val="16"/>
                <w:szCs w:val="16"/>
              </w:rPr>
              <w:t>)      подпункт 1 пункта 4 изложить в следующей редакции:</w:t>
            </w:r>
            <w:r w:rsidRPr="002D5EA3">
              <w:rPr>
                <w:rFonts w:ascii="Times New Roman" w:hAnsi="Times New Roman"/>
                <w:sz w:val="16"/>
                <w:szCs w:val="16"/>
              </w:rPr>
              <w:t xml:space="preserve"> «1) сведения об утвержденных документах стратегического планирования, указанных в </w:t>
            </w:r>
            <w:hyperlink r:id="rId12" w:tgtFrame="_blank" w:history="1">
              <w:r w:rsidRPr="002D5EA3">
                <w:rPr>
                  <w:rFonts w:ascii="Times New Roman" w:hAnsi="Times New Roman"/>
                  <w:color w:val="0000FF"/>
                  <w:sz w:val="16"/>
                  <w:szCs w:val="16"/>
                </w:rPr>
                <w:t>части 5.2 статьи 9</w:t>
              </w:r>
            </w:hyperlink>
            <w:r w:rsidRPr="002D5EA3">
              <w:rPr>
                <w:rFonts w:ascii="Times New Roman" w:hAnsi="Times New Roman"/>
                <w:sz w:val="16"/>
                <w:szCs w:val="16"/>
              </w:rPr>
              <w:t xml:space="preserve">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2)      </w:t>
            </w:r>
            <w:r w:rsidRPr="002D5EA3">
              <w:rPr>
                <w:rFonts w:ascii="Times New Roman" w:hAnsi="Times New Roman"/>
                <w:b/>
                <w:sz w:val="16"/>
                <w:szCs w:val="16"/>
              </w:rPr>
              <w:t>пункт 6.10 изложить в следующей редакции:</w:t>
            </w:r>
            <w:r w:rsidRPr="002D5EA3">
              <w:rPr>
                <w:rFonts w:ascii="Times New Roman" w:hAnsi="Times New Roman"/>
                <w:sz w:val="16"/>
                <w:szCs w:val="16"/>
              </w:rPr>
              <w:t xml:space="preserve"> «6.10. Проект Генерального плана и материалы по его обоснованию подлежат размещению  в федеральной информационной системе территориального планирования (ФГИС ТП) не менее чем за три месяца до его утверждения, а в случаях, предусмотренных </w:t>
            </w:r>
            <w:hyperlink r:id="rId13" w:tgtFrame="_blank" w:history="1">
              <w:r w:rsidRPr="002D5EA3">
                <w:rPr>
                  <w:rFonts w:ascii="Times New Roman" w:hAnsi="Times New Roman"/>
                  <w:color w:val="0000FF"/>
                  <w:sz w:val="16"/>
                  <w:szCs w:val="16"/>
                </w:rPr>
                <w:t>частями 7.1</w:t>
              </w:r>
            </w:hyperlink>
            <w:r w:rsidRPr="002D5EA3">
              <w:rPr>
                <w:rFonts w:ascii="Times New Roman" w:hAnsi="Times New Roman"/>
                <w:sz w:val="16"/>
                <w:szCs w:val="16"/>
              </w:rPr>
              <w:t xml:space="preserve"> и </w:t>
            </w:r>
            <w:hyperlink r:id="rId14" w:tgtFrame="_blank" w:history="1">
              <w:r w:rsidRPr="002D5EA3">
                <w:rPr>
                  <w:rFonts w:ascii="Times New Roman" w:hAnsi="Times New Roman"/>
                  <w:color w:val="0000FF"/>
                  <w:sz w:val="16"/>
                  <w:szCs w:val="16"/>
                </w:rPr>
                <w:t>7.2 статьи 25</w:t>
              </w:r>
            </w:hyperlink>
            <w:r w:rsidRPr="002D5EA3">
              <w:rPr>
                <w:rFonts w:ascii="Times New Roman" w:hAnsi="Times New Roman"/>
                <w:sz w:val="16"/>
                <w:szCs w:val="16"/>
              </w:rPr>
              <w:t xml:space="preserve"> Градостроительного кодекса Российской Федерации, не менее чем за один месяц до его утверждения. </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Администрация сельского поселения Рысайкино в трехдневный срок со дня обеспечения доступа к проекту Генерального плана и материалам по его обоснованию в ФГИС ТП уведомляет об этом в электронной форме и (или) посредством почтового отправления органы государственной власти и органы местного самоуправления, указанные в статье 25 Градостроительного кодекса Российской Федерации.»</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3</w:t>
            </w:r>
            <w:r w:rsidRPr="002D5EA3">
              <w:rPr>
                <w:rFonts w:ascii="Times New Roman" w:hAnsi="Times New Roman"/>
                <w:b/>
                <w:sz w:val="16"/>
                <w:szCs w:val="16"/>
              </w:rPr>
              <w:t>)      пункт 6.13 изложить в следующей редакции:</w:t>
            </w:r>
            <w:r w:rsidRPr="002D5EA3">
              <w:rPr>
                <w:rFonts w:ascii="Times New Roman" w:hAnsi="Times New Roman"/>
                <w:sz w:val="16"/>
                <w:szCs w:val="16"/>
              </w:rPr>
              <w:t xml:space="preserve"> «6.13. Проект Генерального плана, проект изменений в Генеральный план подлежат обязательному рассмотрению на общественных обсуждениях или публичных слушаниях в соответствии со </w:t>
            </w:r>
            <w:hyperlink r:id="rId15" w:tgtFrame="_blank" w:history="1">
              <w:r w:rsidRPr="002D5EA3">
                <w:rPr>
                  <w:rFonts w:ascii="Times New Roman" w:hAnsi="Times New Roman"/>
                  <w:color w:val="0000FF"/>
                  <w:sz w:val="16"/>
                  <w:szCs w:val="16"/>
                </w:rPr>
                <w:t>статьями 5.1</w:t>
              </w:r>
            </w:hyperlink>
            <w:r w:rsidRPr="002D5EA3">
              <w:rPr>
                <w:rFonts w:ascii="Times New Roman" w:hAnsi="Times New Roman"/>
                <w:sz w:val="16"/>
                <w:szCs w:val="16"/>
              </w:rPr>
              <w:t xml:space="preserve"> и </w:t>
            </w:r>
            <w:hyperlink r:id="rId16" w:tgtFrame="_blank" w:history="1">
              <w:r w:rsidRPr="002D5EA3">
                <w:rPr>
                  <w:rFonts w:ascii="Times New Roman" w:hAnsi="Times New Roman"/>
                  <w:color w:val="0000FF"/>
                  <w:sz w:val="16"/>
                  <w:szCs w:val="16"/>
                </w:rPr>
                <w:t>28</w:t>
              </w:r>
            </w:hyperlink>
            <w:r w:rsidRPr="002D5EA3">
              <w:rPr>
                <w:rFonts w:ascii="Times New Roman" w:hAnsi="Times New Roman"/>
                <w:sz w:val="16"/>
                <w:szCs w:val="16"/>
              </w:rPr>
              <w:t xml:space="preserve"> Градостроительного кодекса Российской Федерации.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4)      </w:t>
            </w:r>
            <w:r w:rsidRPr="002D5EA3">
              <w:rPr>
                <w:rFonts w:ascii="Times New Roman" w:hAnsi="Times New Roman"/>
                <w:b/>
                <w:sz w:val="16"/>
                <w:szCs w:val="16"/>
              </w:rPr>
              <w:t>пункт 7.11</w:t>
            </w:r>
            <w:r w:rsidRPr="002D5EA3">
              <w:rPr>
                <w:rFonts w:ascii="Times New Roman" w:hAnsi="Times New Roman"/>
                <w:sz w:val="16"/>
                <w:szCs w:val="16"/>
              </w:rPr>
              <w:t xml:space="preserve"> признать утратившм силу;</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5)      </w:t>
            </w:r>
            <w:r w:rsidRPr="002D5EA3">
              <w:rPr>
                <w:rFonts w:ascii="Times New Roman" w:hAnsi="Times New Roman"/>
                <w:b/>
                <w:sz w:val="16"/>
                <w:szCs w:val="16"/>
              </w:rPr>
              <w:t>пункт 7.6  дополнить</w:t>
            </w:r>
            <w:r w:rsidRPr="002D5EA3">
              <w:rPr>
                <w:rFonts w:ascii="Times New Roman" w:hAnsi="Times New Roman"/>
                <w:sz w:val="16"/>
                <w:szCs w:val="16"/>
              </w:rPr>
              <w:t xml:space="preserve"> абзацем следующего содержания: «Решение о подготовке проекта изменений в Генеральный план не требуется в случае, если внесение изменений в Генеральный план требуется для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6)      </w:t>
            </w:r>
            <w:r w:rsidRPr="002D5EA3">
              <w:rPr>
                <w:rFonts w:ascii="Times New Roman" w:hAnsi="Times New Roman"/>
                <w:b/>
                <w:sz w:val="16"/>
                <w:szCs w:val="16"/>
              </w:rPr>
              <w:t>пункт 7.9 изложить в следующей редакции</w:t>
            </w:r>
            <w:r w:rsidRPr="002D5EA3">
              <w:rPr>
                <w:rFonts w:ascii="Times New Roman" w:hAnsi="Times New Roman"/>
                <w:sz w:val="16"/>
                <w:szCs w:val="16"/>
              </w:rPr>
              <w:t xml:space="preserve">: «7.9. Согласование проекта изменений в Генеральный план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двухмесячный срок (за исключением случая, предусмотренного </w:t>
            </w:r>
            <w:hyperlink r:id="rId17" w:tgtFrame="_blank" w:history="1">
              <w:r w:rsidRPr="002D5EA3">
                <w:rPr>
                  <w:rFonts w:ascii="Times New Roman" w:hAnsi="Times New Roman"/>
                  <w:color w:val="0000FF"/>
                  <w:sz w:val="16"/>
                  <w:szCs w:val="16"/>
                </w:rPr>
                <w:t>частью 7.1</w:t>
              </w:r>
            </w:hyperlink>
            <w:r w:rsidRPr="002D5EA3">
              <w:rPr>
                <w:rFonts w:ascii="Times New Roman" w:hAnsi="Times New Roman"/>
                <w:sz w:val="16"/>
                <w:szCs w:val="16"/>
              </w:rPr>
              <w:t xml:space="preserve"> статьи 25 Градостроительного кодекса Российской Федерации) со дня поступления в эти органы уведомления об обеспечении доступа к проекту генерального плана и материалам по его обоснованию в ФГИС ТП. В случаях, предусмотренных частью 7.1 статьи 25 Градостроительного кодекса Российской Федерации проект изменений в Генеральный план подлежит согласованию в срок, не превышающий один месяц  со дня поступления в указанные органы уведомления об обеспечении доступа к проекту и материалам по его обоснованию в ФГИС ТП.»</w:t>
            </w:r>
          </w:p>
          <w:p w:rsidR="002D5EA3" w:rsidRPr="002D5EA3" w:rsidRDefault="002D5EA3" w:rsidP="002D5EA3">
            <w:pPr>
              <w:spacing w:after="0" w:line="240" w:lineRule="auto"/>
              <w:ind w:firstLine="709"/>
              <w:jc w:val="both"/>
              <w:rPr>
                <w:rFonts w:ascii="Times New Roman" w:hAnsi="Times New Roman"/>
                <w:sz w:val="16"/>
                <w:szCs w:val="16"/>
              </w:rPr>
            </w:pP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2.Опубликовать (обнародовать) настоящее Постановление в газете «Рысайкинская ласточка» и разместить на официальном сайте Администрации сельского поселения Рысайкино в сети Интернет.</w:t>
            </w:r>
          </w:p>
          <w:p w:rsidR="002D5EA3" w:rsidRPr="002D5EA3" w:rsidRDefault="002D5EA3" w:rsidP="002D5EA3">
            <w:pPr>
              <w:spacing w:after="0" w:line="240" w:lineRule="auto"/>
              <w:ind w:firstLine="709"/>
              <w:jc w:val="both"/>
              <w:rPr>
                <w:rFonts w:ascii="Times New Roman" w:hAnsi="Times New Roman"/>
                <w:sz w:val="16"/>
                <w:szCs w:val="16"/>
              </w:rPr>
            </w:pPr>
            <w:r w:rsidRPr="002D5EA3">
              <w:rPr>
                <w:rFonts w:ascii="Times New Roman" w:hAnsi="Times New Roman"/>
                <w:sz w:val="16"/>
                <w:szCs w:val="16"/>
              </w:rPr>
              <w:t>4. Настоящее постановление вступает в силу со дня его официального опубликования.</w:t>
            </w:r>
          </w:p>
          <w:p w:rsidR="002D5EA3" w:rsidRPr="002D5EA3" w:rsidRDefault="002D5EA3" w:rsidP="002D5EA3">
            <w:pPr>
              <w:spacing w:after="0" w:line="240" w:lineRule="auto"/>
              <w:ind w:firstLine="709"/>
              <w:jc w:val="both"/>
              <w:rPr>
                <w:rFonts w:ascii="Times New Roman" w:hAnsi="Times New Roman"/>
                <w:sz w:val="16"/>
                <w:szCs w:val="16"/>
              </w:rPr>
            </w:pPr>
          </w:p>
          <w:p w:rsidR="002D5EA3" w:rsidRPr="002D5EA3" w:rsidRDefault="002D5EA3" w:rsidP="002D5EA3">
            <w:pPr>
              <w:shd w:val="clear" w:color="auto" w:fill="FFFFFF"/>
              <w:spacing w:after="0" w:line="240" w:lineRule="auto"/>
              <w:ind w:firstLine="709"/>
              <w:jc w:val="both"/>
              <w:rPr>
                <w:rFonts w:ascii="Times New Roman" w:hAnsi="Times New Roman"/>
                <w:color w:val="000000"/>
                <w:sz w:val="16"/>
                <w:szCs w:val="16"/>
              </w:rPr>
            </w:pPr>
            <w:r w:rsidRPr="002D5EA3">
              <w:rPr>
                <w:rFonts w:ascii="Times New Roman" w:hAnsi="Times New Roman"/>
                <w:color w:val="000000"/>
                <w:sz w:val="16"/>
                <w:szCs w:val="16"/>
              </w:rPr>
              <w:t>Глава  поселения                                                                            В.В.Исаев</w:t>
            </w:r>
          </w:p>
          <w:p w:rsidR="002D5EA3" w:rsidRPr="002D5EA3" w:rsidRDefault="002D5EA3" w:rsidP="002D5EA3">
            <w:pPr>
              <w:spacing w:after="0" w:line="240" w:lineRule="auto"/>
              <w:jc w:val="right"/>
              <w:rPr>
                <w:rFonts w:ascii="Times New Roman" w:hAnsi="Times New Roman"/>
                <w:color w:val="000000"/>
                <w:sz w:val="16"/>
                <w:szCs w:val="16"/>
              </w:rPr>
            </w:pPr>
            <w:r w:rsidRPr="002D5EA3">
              <w:rPr>
                <w:rFonts w:ascii="Times New Roman" w:hAnsi="Times New Roman"/>
                <w:color w:val="000000"/>
                <w:sz w:val="16"/>
                <w:szCs w:val="16"/>
              </w:rPr>
              <w:t> </w:t>
            </w:r>
          </w:p>
          <w:p w:rsidR="002D5EA3" w:rsidRPr="002D5EA3" w:rsidRDefault="002D5EA3" w:rsidP="002D5EA3">
            <w:pPr>
              <w:spacing w:after="0" w:line="240" w:lineRule="auto"/>
              <w:jc w:val="right"/>
              <w:rPr>
                <w:rFonts w:ascii="Times New Roman" w:hAnsi="Times New Roman"/>
                <w:sz w:val="16"/>
                <w:szCs w:val="16"/>
              </w:rPr>
            </w:pPr>
            <w:r w:rsidRPr="002D5EA3">
              <w:rPr>
                <w:rFonts w:ascii="Times New Roman" w:hAnsi="Times New Roman"/>
                <w:sz w:val="16"/>
                <w:szCs w:val="16"/>
              </w:rPr>
              <w:t>УТВЕРЖДЕНО</w:t>
            </w:r>
          </w:p>
          <w:p w:rsidR="002D5EA3" w:rsidRPr="002D5EA3" w:rsidRDefault="002D5EA3" w:rsidP="002D5EA3">
            <w:pPr>
              <w:spacing w:after="0" w:line="240" w:lineRule="auto"/>
              <w:jc w:val="right"/>
              <w:rPr>
                <w:rFonts w:ascii="Times New Roman" w:hAnsi="Times New Roman"/>
                <w:sz w:val="16"/>
                <w:szCs w:val="16"/>
              </w:rPr>
            </w:pPr>
            <w:r w:rsidRPr="002D5EA3">
              <w:rPr>
                <w:rFonts w:ascii="Times New Roman" w:hAnsi="Times New Roman"/>
                <w:sz w:val="16"/>
                <w:szCs w:val="16"/>
              </w:rPr>
              <w:t xml:space="preserve"> Постановлением Администрации </w:t>
            </w:r>
          </w:p>
          <w:p w:rsidR="002D5EA3" w:rsidRPr="002D5EA3" w:rsidRDefault="002D5EA3" w:rsidP="002D5EA3">
            <w:pPr>
              <w:spacing w:after="0" w:line="240" w:lineRule="auto"/>
              <w:jc w:val="right"/>
              <w:rPr>
                <w:rFonts w:ascii="Times New Roman" w:hAnsi="Times New Roman"/>
                <w:sz w:val="16"/>
                <w:szCs w:val="16"/>
              </w:rPr>
            </w:pPr>
            <w:r w:rsidRPr="002D5EA3">
              <w:rPr>
                <w:rFonts w:ascii="Times New Roman" w:hAnsi="Times New Roman"/>
                <w:sz w:val="16"/>
                <w:szCs w:val="16"/>
              </w:rPr>
              <w:t xml:space="preserve">сельского поселения Рысайкино </w:t>
            </w:r>
          </w:p>
          <w:p w:rsidR="002D5EA3" w:rsidRPr="002D5EA3" w:rsidRDefault="002D5EA3" w:rsidP="002D5EA3">
            <w:pPr>
              <w:spacing w:after="0" w:line="240" w:lineRule="auto"/>
              <w:jc w:val="right"/>
              <w:rPr>
                <w:rFonts w:ascii="Times New Roman" w:hAnsi="Times New Roman"/>
                <w:sz w:val="16"/>
                <w:szCs w:val="16"/>
              </w:rPr>
            </w:pPr>
            <w:r w:rsidRPr="002D5EA3">
              <w:rPr>
                <w:rFonts w:ascii="Times New Roman" w:hAnsi="Times New Roman"/>
                <w:sz w:val="16"/>
                <w:szCs w:val="16"/>
              </w:rPr>
              <w:t xml:space="preserve">муниципального района Похвистневский </w:t>
            </w:r>
          </w:p>
          <w:p w:rsidR="002D5EA3" w:rsidRPr="002D5EA3" w:rsidRDefault="002D5EA3" w:rsidP="002D5EA3">
            <w:pPr>
              <w:spacing w:after="0" w:line="240" w:lineRule="auto"/>
              <w:jc w:val="right"/>
              <w:rPr>
                <w:rFonts w:ascii="Times New Roman" w:hAnsi="Times New Roman"/>
                <w:sz w:val="16"/>
                <w:szCs w:val="16"/>
              </w:rPr>
            </w:pPr>
            <w:r w:rsidRPr="002D5EA3">
              <w:rPr>
                <w:rFonts w:ascii="Times New Roman" w:hAnsi="Times New Roman"/>
                <w:sz w:val="16"/>
                <w:szCs w:val="16"/>
              </w:rPr>
              <w:t>Самарской области</w:t>
            </w:r>
          </w:p>
          <w:p w:rsidR="002D5EA3" w:rsidRPr="002D5EA3" w:rsidRDefault="002D5EA3" w:rsidP="002D5EA3">
            <w:pPr>
              <w:spacing w:after="0" w:line="240" w:lineRule="auto"/>
              <w:jc w:val="right"/>
              <w:rPr>
                <w:rFonts w:ascii="Times New Roman" w:hAnsi="Times New Roman"/>
                <w:sz w:val="16"/>
                <w:szCs w:val="16"/>
              </w:rPr>
            </w:pPr>
            <w:r w:rsidRPr="002D5EA3">
              <w:rPr>
                <w:rFonts w:ascii="Times New Roman" w:hAnsi="Times New Roman"/>
                <w:sz w:val="16"/>
                <w:szCs w:val="16"/>
              </w:rPr>
              <w:t xml:space="preserve">от 11.03.2022 г. № 8 </w:t>
            </w:r>
          </w:p>
          <w:p w:rsidR="002D5EA3" w:rsidRPr="002D5EA3" w:rsidRDefault="002D5EA3" w:rsidP="002D5EA3">
            <w:pPr>
              <w:spacing w:after="0" w:line="240" w:lineRule="auto"/>
              <w:jc w:val="center"/>
              <w:rPr>
                <w:rFonts w:ascii="Times New Roman" w:hAnsi="Times New Roman"/>
                <w:b/>
                <w:color w:val="000000"/>
                <w:sz w:val="16"/>
                <w:szCs w:val="16"/>
              </w:rPr>
            </w:pPr>
            <w:r w:rsidRPr="002D5EA3">
              <w:rPr>
                <w:rFonts w:ascii="Times New Roman" w:hAnsi="Times New Roman"/>
                <w:b/>
                <w:color w:val="000000"/>
                <w:sz w:val="16"/>
                <w:szCs w:val="16"/>
              </w:rPr>
              <w:t>Положение о составе, порядке подготовки Генерального плана сельского поселения Рысайкино муниципального района Похвистневский Самарской области, порядке подготовки изменений и внесения их в Генеральный план</w:t>
            </w:r>
          </w:p>
          <w:p w:rsidR="002D5EA3" w:rsidRPr="002D5EA3" w:rsidRDefault="002D5EA3" w:rsidP="002D5EA3">
            <w:pPr>
              <w:spacing w:after="0" w:line="240" w:lineRule="auto"/>
              <w:jc w:val="center"/>
              <w:rPr>
                <w:rFonts w:ascii="Times New Roman" w:hAnsi="Times New Roman"/>
                <w:b/>
                <w:color w:val="000000"/>
                <w:sz w:val="16"/>
                <w:szCs w:val="16"/>
              </w:rPr>
            </w:pPr>
          </w:p>
          <w:p w:rsidR="002D5EA3" w:rsidRPr="002D5EA3" w:rsidRDefault="002D5EA3" w:rsidP="002D5EA3">
            <w:pPr>
              <w:jc w:val="center"/>
              <w:rPr>
                <w:rFonts w:ascii="Times New Roman" w:hAnsi="Times New Roman"/>
                <w:b/>
                <w:sz w:val="16"/>
                <w:szCs w:val="16"/>
              </w:rPr>
            </w:pPr>
            <w:r w:rsidRPr="002D5EA3">
              <w:rPr>
                <w:rFonts w:ascii="Times New Roman" w:hAnsi="Times New Roman"/>
                <w:b/>
                <w:sz w:val="16"/>
                <w:szCs w:val="16"/>
              </w:rPr>
              <w:t xml:space="preserve">АКТУАЛЬНАЯ РЕДАКЦИЯ </w:t>
            </w:r>
          </w:p>
          <w:p w:rsidR="002D5EA3" w:rsidRPr="002D5EA3" w:rsidRDefault="002D5EA3" w:rsidP="002D5EA3">
            <w:pPr>
              <w:spacing w:after="0" w:line="240" w:lineRule="auto"/>
              <w:jc w:val="center"/>
              <w:rPr>
                <w:rFonts w:ascii="Times New Roman" w:hAnsi="Times New Roman"/>
                <w:sz w:val="16"/>
                <w:szCs w:val="16"/>
                <w:lang w:eastAsia="en-US"/>
              </w:rPr>
            </w:pPr>
            <w:r w:rsidRPr="002D5EA3">
              <w:rPr>
                <w:rFonts w:ascii="Times New Roman" w:hAnsi="Times New Roman"/>
                <w:sz w:val="16"/>
                <w:szCs w:val="16"/>
                <w:lang w:eastAsia="en-US"/>
              </w:rPr>
              <w:t>(с изменениями и дополнениями принятые Постановлением от 11.03.2022 г № 8)</w:t>
            </w:r>
          </w:p>
          <w:p w:rsidR="002D5EA3" w:rsidRPr="002D5EA3" w:rsidRDefault="002D5EA3" w:rsidP="002D5EA3">
            <w:pPr>
              <w:spacing w:after="0" w:line="240" w:lineRule="auto"/>
              <w:jc w:val="center"/>
              <w:rPr>
                <w:rFonts w:ascii="Times New Roman" w:hAnsi="Times New Roman"/>
                <w:sz w:val="16"/>
                <w:szCs w:val="16"/>
                <w:lang w:eastAsia="en-US"/>
              </w:rPr>
            </w:pPr>
          </w:p>
          <w:p w:rsidR="002D5EA3" w:rsidRPr="002D5EA3" w:rsidRDefault="002D5EA3" w:rsidP="002D5EA3">
            <w:pPr>
              <w:spacing w:after="0" w:line="240" w:lineRule="auto"/>
              <w:jc w:val="center"/>
              <w:rPr>
                <w:rFonts w:ascii="Times New Roman" w:hAnsi="Times New Roman"/>
                <w:sz w:val="16"/>
                <w:szCs w:val="16"/>
              </w:rPr>
            </w:pPr>
            <w:r w:rsidRPr="002D5EA3">
              <w:rPr>
                <w:rFonts w:ascii="Times New Roman" w:hAnsi="Times New Roman"/>
                <w:color w:val="000000"/>
                <w:sz w:val="16"/>
                <w:szCs w:val="16"/>
              </w:rPr>
              <w:t>1. Общие положения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xml:space="preserve">1.1. Настоящее Положение разработано в соответствии со статьями 9, 18, 23, 24, 25, 26 </w:t>
            </w:r>
            <w:hyperlink r:id="rId18" w:history="1">
              <w:r w:rsidRPr="002D5EA3">
                <w:rPr>
                  <w:rFonts w:ascii="Times New Roman" w:hAnsi="Times New Roman"/>
                  <w:sz w:val="16"/>
                  <w:szCs w:val="16"/>
                </w:rPr>
                <w:t>Градостроительного кодекса Российской Федерации</w:t>
              </w:r>
            </w:hyperlink>
            <w:r w:rsidRPr="002D5EA3">
              <w:rPr>
                <w:rFonts w:ascii="Times New Roman" w:hAnsi="Times New Roman"/>
                <w:color w:val="000000"/>
                <w:sz w:val="16"/>
                <w:szCs w:val="16"/>
              </w:rPr>
              <w:t> (далее - ГрК РФ),определяет:</w:t>
            </w:r>
            <w:r w:rsidRPr="002D5EA3">
              <w:rPr>
                <w:rFonts w:ascii="Times New Roman" w:hAnsi="Times New Roman"/>
                <w:color w:val="000000"/>
                <w:sz w:val="16"/>
                <w:szCs w:val="16"/>
              </w:rPr>
              <w:br/>
              <w:t>1) состав, порядок подготовки Генерального плана сельского поселения Рысайкино;</w:t>
            </w:r>
            <w:r w:rsidRPr="002D5EA3">
              <w:rPr>
                <w:rFonts w:ascii="Times New Roman" w:hAnsi="Times New Roman"/>
                <w:color w:val="000000"/>
                <w:sz w:val="16"/>
                <w:szCs w:val="16"/>
              </w:rPr>
              <w:br/>
              <w:t>2) порядок подготовки изменений и внесения их в Генеральный план сельского поселения Рысайкино;</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1.2. Генеральный план сельского поселения  Рысайкино; (далее - Генеральный план) является документом территориального планирования сельского поселения, направленным на определение назначения территорий сельского поселения исходя из совокупности социальных, экономических, экологических и иных факторов.</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1.3. Целью разработки Генерального плана является обеспечение на основе территориального планирования: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устойчивого развития территорий и создание благоприятной среды жизнедеятельности;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сбалансированного учета природных, экологических, экономических, социальных и иных факторов;</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развития инженерной, транспортной и социальной инфраструктур;</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 учета интересов граждан и их объединений;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5) регулирования и стимулирования инвестиционной деятельности.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1.4. Генеральный план является обязательным документом для органов государственной власти, местного самоуправления при принятии ими решений и реализации этих решений.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1.5. Генеральный план является документом постоянного действия, если в решении о его утверждении не установлено иное.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1.6. Подготовка Генерального плана осуществляется применительно ко всей территории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1.7. В Генеральный план могут вноситься изменения по мере необходимости.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1.8. Реализация Генерального плана осуществляется в порядке, предусмотренном статьей 26 ГрК РФ</w:t>
            </w:r>
          </w:p>
          <w:p w:rsidR="002D5EA3" w:rsidRPr="002D5EA3" w:rsidRDefault="002D5EA3" w:rsidP="002D5EA3">
            <w:pPr>
              <w:spacing w:after="0" w:line="240" w:lineRule="auto"/>
              <w:jc w:val="center"/>
              <w:rPr>
                <w:rFonts w:ascii="Times New Roman" w:hAnsi="Times New Roman"/>
                <w:sz w:val="16"/>
                <w:szCs w:val="16"/>
              </w:rPr>
            </w:pPr>
            <w:r w:rsidRPr="002D5EA3">
              <w:rPr>
                <w:rFonts w:ascii="Times New Roman" w:hAnsi="Times New Roman"/>
                <w:color w:val="000000"/>
                <w:sz w:val="16"/>
                <w:szCs w:val="16"/>
              </w:rPr>
              <w:t>2. Состав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2.1. Содержание Генерального плана должно соответствовать требованиям статьи 23 ГрК РФ. Генеральный план состоит из утверждаемой части и материалов по его обоснованию.</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2.2. Утверждаемая часть Генерального плана включает:</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положение о территориальном планировании;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карту планируемого размещения объектов местного значения сельского поселения Заволжье;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карту границ населённых пунктов (в том числе границ образуемых населённых пунктов), входящих в состав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 карту функциональных зон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2.3. Положение о территориальном планировании, содержащееся в генеральном плане, включает в себя: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2.4. На указанных в подпунктах 2 - 4 части 2.2. настоящего порядка картах соответственно отображаются: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планируемые для размещения объекты местного значения сельского поселения, относящиеся к следующим областям:</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а) электро-, тепло-, газо- и водоснабжение населения, водоотведение;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б) автомобильные дороги местного значения;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в) физическая культура и массовый спорт, образование, здравоохранение;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г) иные области в связи с решением вопросов местного значения городского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границы населенных пунктов (в том числе границы образуемых населенных пунктов), входящих в состав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2.5. К генеральному плану прилагаются материалы по его обоснованию в текстовой форме и в виде карт.</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2.6.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w:t>
            </w:r>
            <w:hyperlink r:id="rId19" w:anchor="dst100193" w:history="1">
              <w:r w:rsidRPr="002D5EA3">
                <w:rPr>
                  <w:rFonts w:ascii="Times New Roman" w:hAnsi="Times New Roman"/>
                  <w:color w:val="454545"/>
                  <w:sz w:val="16"/>
                  <w:szCs w:val="16"/>
                  <w:u w:val="single"/>
                </w:rPr>
                <w:t>требования</w:t>
              </w:r>
            </w:hyperlink>
            <w:r w:rsidRPr="002D5EA3">
              <w:rPr>
                <w:rFonts w:ascii="Times New Roman" w:hAnsi="Times New Roman"/>
                <w:color w:val="000000"/>
                <w:sz w:val="16"/>
                <w:szCs w:val="16"/>
              </w:rPr>
              <w:t> к точности определения координат характерных точек границ населенных пунктов, </w:t>
            </w:r>
            <w:hyperlink r:id="rId20" w:anchor="dst100196" w:history="1">
              <w:r w:rsidRPr="002D5EA3">
                <w:rPr>
                  <w:rFonts w:ascii="Times New Roman" w:hAnsi="Times New Roman"/>
                  <w:color w:val="454545"/>
                  <w:sz w:val="16"/>
                  <w:szCs w:val="16"/>
                  <w:u w:val="single"/>
                </w:rPr>
                <w:t>формату</w:t>
              </w:r>
            </w:hyperlink>
            <w:r w:rsidRPr="002D5EA3">
              <w:rPr>
                <w:rFonts w:ascii="Times New Roman" w:hAnsi="Times New Roman"/>
                <w:color w:val="000000"/>
                <w:sz w:val="16"/>
                <w:szCs w:val="16"/>
              </w:rPr>
              <w:t>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К генеральному плану прилагаются материалы по его обоснованию в текстовой форме и в виде карт.</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 Материалы по обоснованию генерального плана в текстовой форме содержат:</w:t>
            </w:r>
          </w:p>
          <w:p w:rsidR="002D5EA3" w:rsidRPr="002D5EA3" w:rsidRDefault="002D5EA3" w:rsidP="002D5EA3">
            <w:pPr>
              <w:spacing w:after="0" w:line="240" w:lineRule="auto"/>
              <w:jc w:val="both"/>
              <w:rPr>
                <w:rFonts w:ascii="Times New Roman" w:hAnsi="Times New Roman"/>
                <w:i/>
                <w:color w:val="4F81BD"/>
                <w:sz w:val="16"/>
                <w:szCs w:val="16"/>
              </w:rPr>
            </w:pPr>
            <w:r w:rsidRPr="002D5EA3">
              <w:rPr>
                <w:rFonts w:ascii="Times New Roman" w:hAnsi="Times New Roman"/>
                <w:sz w:val="16"/>
                <w:szCs w:val="16"/>
              </w:rPr>
              <w:t xml:space="preserve">1) сведения об утвержденных документах стратегического планирования, указанных в </w:t>
            </w:r>
            <w:hyperlink r:id="rId21" w:tgtFrame="_blank" w:history="1">
              <w:r w:rsidRPr="002D5EA3">
                <w:rPr>
                  <w:rFonts w:ascii="Times New Roman" w:hAnsi="Times New Roman"/>
                  <w:sz w:val="16"/>
                  <w:szCs w:val="16"/>
                </w:rPr>
                <w:t>части 5.2 статьи 9</w:t>
              </w:r>
            </w:hyperlink>
            <w:r w:rsidRPr="002D5EA3">
              <w:rPr>
                <w:rFonts w:ascii="Times New Roman" w:hAnsi="Times New Roman"/>
                <w:sz w:val="16"/>
                <w:szCs w:val="16"/>
              </w:rPr>
              <w:t xml:space="preserve">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2D5EA3">
              <w:rPr>
                <w:rFonts w:ascii="Times New Roman" w:hAnsi="Times New Roman"/>
                <w:color w:val="FF0000"/>
                <w:sz w:val="16"/>
                <w:szCs w:val="16"/>
              </w:rPr>
              <w:t xml:space="preserve"> </w:t>
            </w:r>
            <w:r w:rsidRPr="002D5EA3">
              <w:rPr>
                <w:rFonts w:ascii="Times New Roman" w:hAnsi="Times New Roman"/>
                <w:i/>
                <w:color w:val="4F81BD"/>
                <w:sz w:val="16"/>
                <w:szCs w:val="16"/>
              </w:rPr>
              <w:t xml:space="preserve"> (Изм. Постановлением от 11.03.2022 г. № 8)</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оценку возможного влияния планируемых для размещения объектов местного значения поселения, на комплексное развитие этих территорий;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5)утвержденные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 перечень и характеристику основных факторов риска возникновения чрезвычайных ситуаций природного и техногенного характера;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2D5EA3" w:rsidRPr="002D5EA3" w:rsidRDefault="002D5EA3" w:rsidP="002D5EA3">
            <w:pPr>
              <w:spacing w:after="0" w:line="240" w:lineRule="auto"/>
              <w:jc w:val="center"/>
              <w:rPr>
                <w:rFonts w:ascii="Times New Roman" w:hAnsi="Times New Roman"/>
                <w:sz w:val="16"/>
                <w:szCs w:val="16"/>
              </w:rPr>
            </w:pPr>
            <w:r w:rsidRPr="002D5EA3">
              <w:rPr>
                <w:rFonts w:ascii="Times New Roman" w:hAnsi="Times New Roman"/>
                <w:color w:val="000000"/>
                <w:sz w:val="16"/>
                <w:szCs w:val="16"/>
              </w:rPr>
              <w:t>5. Материалы по обоснованию генерального плана в виде карт отображают:</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границы сельского поселения Рысайкино;</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границы существующих населенных пунктов, входящих в состав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местоположение существующих и строящихся объектов местного значения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 особые экономические зоны;</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5) особо охраняемые природные территории федерального, регионального, местного значения;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 территории объектов культурного наследия;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 зоны с особыми условиями использования территорий;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8) территории, подверженные риску возникновения чрезвычайных ситуаций природного и техногенного характера;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8.1.) границы лесничеств, лесопарков.</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 Порядок подготовки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6.1. Подготовка Генерального плана осуществляется в соответствии с требованиями статьи 24 ГрК РФ.</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6.2. Решение о подготовке проекта Генерального плана принимает глава сельского поселения Рысайкино. Подготовка проекта Генерального плана осуществляется в соответствии с муниципальным контрактом, заключённым по результатам проведения открытого конкурса.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6.3. Подготовка проекта муниципального контракта на разработку Генерального плана со всеми приложениями, включая техническое задание, для включения в пакет документов конкурсной документации, осуществляется администрацией сельского поселения Рысайкино;</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6.4. Техническое задание на разработку проекта Генерального плана содержит следующие основные сведения: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требования к содержанию и форме разрабатываемых материалов, этапы, последовательность и сроки выполнения работ;</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особенности и проблемы развития объектов градостроительного планирования, вызывающие необходимость дополнительных специализированных работ и исследований (особенности природных условий, экологической, социально-экономической, демографической ситуации, развития производственной, социальной, инженерно-транспортной инфраструктуры, охраны историко-культурного и природного наследия и т.п.);</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4)состав и порядок проведения инженерных изысканий (при необходимости); 5)требования к учету комплексных программ развития муниципального образования, документов территориального планирования Российской Федерации и Самарской области, региональных и местных нормативов градостроительного проектирования, результатов публичных слушаний по проекту Генерального плана, предложений конкретных лиц;</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 иные сведения, необходимые для разработки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6.5. Администрация сельского поселения Рысайкино, с целью организации разработки проекта Генерального плана выполняет следующие мероприятия:</w:t>
            </w:r>
            <w:r w:rsidRPr="002D5EA3">
              <w:rPr>
                <w:rFonts w:ascii="Times New Roman" w:hAnsi="Times New Roman"/>
                <w:color w:val="000000"/>
                <w:sz w:val="16"/>
                <w:szCs w:val="16"/>
              </w:rPr>
              <w:br/>
              <w:t>1) составляет техническое задание на разработку проекта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определяет объем, стоимость и сроки работ по подготовке проекта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обеспечивает включение финансирования подготовки проекта Генерального плана в проект бюджета сельского поселения Рысайкино;</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4) организовывает подготовку исходных данных для подготовки проекта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5) осуществляет обеспечение достоверной топографической основой масштабного ряда, указанного в задании на проектирование;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 сопровождает разработку проекта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6.6. Администрация сельского поселения Рысайкино по торгам и инженерным технологиям, выполняет следующие мероприятия: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обеспечивает размещение муниципального заказа на проведение работ по подготовке проекта Генерального плана путем проведения конкурса, в соответствии с действующим законодательством и муниципальными правовыми актами;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по результатам размещения муниципального заказа заключает муниципальный контракт с победителем конкурса.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6.7. Для разработки проекта Генерального плана Заказчик предоставляет Подрядчику имеющиеся в администрации исходные данные, необходимые для разработки проекта (при их наличии):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сведения об изученности объекта территориального планирования (материалы изысканий и исследований различного масштаба и направленности);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 перечень ранее выполненных научно-исследовательских, проектных работ, учет которых обязателен при разработке проекта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данные о демографической ситуации и занятости населения;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5) сведения о социальной, транспортной, инженерной, производственной инфраструктуре;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 материалы топографо-геодезической подосновы соответствующих масштабов, картографические и справочные материалы, материалы инженерно- геологических изысканий;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 материалы социально-экономических прогнозов развития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8) сведения об имеющихся целевых программах и программах социально-экономического развития;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9) сведения о современном использовании территории и ее экономической оценке;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10) данные обследования и прогнозов санитарно-гигиенического состояния и экологической ситуации;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11) данные социологических и социально-экономических обследований;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12) историко-архитектурные планы, проекты охраны памятников истории и культуры;</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13) регистрационные планы подземных коммуникаций;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14) сведения об инвестиционных проектах, рыночной конъюнктуре и финансовом обеспечении;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15) сведения о планах капитального строительства объектов местного значения на проектируемой территории;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16) иную информацию, требования к которой содержатся в задании на подготовку проекта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6.8. Сбор остальных исходных данных, необходимых для разработки проекта Подрядчик осуществляет самостоятельно.</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6.9. Подрядчик в сроки, установленные муниципальным контрактом, предоставляет Заказчику подготовленный проект Генерального плана для согласования, опубликования, утверждения в порядке, установленном ГрК РФ.</w:t>
            </w:r>
          </w:p>
          <w:p w:rsidR="002D5EA3" w:rsidRPr="002D5EA3" w:rsidRDefault="002D5EA3" w:rsidP="002D5EA3">
            <w:pPr>
              <w:spacing w:after="0" w:line="240" w:lineRule="auto"/>
              <w:jc w:val="both"/>
              <w:rPr>
                <w:rFonts w:ascii="Times New Roman" w:hAnsi="Times New Roman"/>
                <w:i/>
                <w:color w:val="4F81BD"/>
                <w:sz w:val="16"/>
                <w:szCs w:val="16"/>
              </w:rPr>
            </w:pPr>
            <w:r w:rsidRPr="002D5EA3">
              <w:rPr>
                <w:rFonts w:ascii="Times New Roman" w:hAnsi="Times New Roman"/>
                <w:sz w:val="16"/>
                <w:szCs w:val="16"/>
              </w:rPr>
              <w:t xml:space="preserve">6.10. Проект Генерального плана и материалы по его обоснованию подлежат размещению  в федеральной информационной системе территориального планирования (ФГИС ТП) не менее чем за три месяца до его утверждения, а в случаях, предусмотренных </w:t>
            </w:r>
            <w:hyperlink r:id="rId22" w:tgtFrame="_blank" w:history="1">
              <w:r w:rsidRPr="002D5EA3">
                <w:rPr>
                  <w:rFonts w:ascii="Times New Roman" w:hAnsi="Times New Roman"/>
                  <w:sz w:val="16"/>
                  <w:szCs w:val="16"/>
                </w:rPr>
                <w:t>частями 7.1</w:t>
              </w:r>
            </w:hyperlink>
            <w:r w:rsidRPr="002D5EA3">
              <w:rPr>
                <w:rFonts w:ascii="Times New Roman" w:hAnsi="Times New Roman"/>
                <w:sz w:val="16"/>
                <w:szCs w:val="16"/>
              </w:rPr>
              <w:t xml:space="preserve"> и </w:t>
            </w:r>
            <w:hyperlink r:id="rId23" w:tgtFrame="_blank" w:history="1">
              <w:r w:rsidRPr="002D5EA3">
                <w:rPr>
                  <w:rFonts w:ascii="Times New Roman" w:hAnsi="Times New Roman"/>
                  <w:sz w:val="16"/>
                  <w:szCs w:val="16"/>
                </w:rPr>
                <w:t>7.2 статьи 25</w:t>
              </w:r>
            </w:hyperlink>
            <w:r w:rsidRPr="002D5EA3">
              <w:rPr>
                <w:rFonts w:ascii="Times New Roman" w:hAnsi="Times New Roman"/>
                <w:sz w:val="16"/>
                <w:szCs w:val="16"/>
              </w:rPr>
              <w:t xml:space="preserve"> Градостроительного кодекса Российской Федерации, не менее чем за один месяц до его утверждения. Администрация сельского поселения Рысайкино в трехдневный срок со дня обеспечения доступа в проекту Генерального плана и материалам по его обоснованию в ФГИС ТП уведомляет об этом в электронной форме и (или) посредством почтового отправления органы государственной власти и органы местного самоуправления, указанные в статье 25 Градостроительного кодекса Российской Федерации.</w:t>
            </w:r>
            <w:r w:rsidRPr="002D5EA3">
              <w:rPr>
                <w:rFonts w:ascii="Times New Roman" w:hAnsi="Times New Roman"/>
                <w:color w:val="FF0000"/>
                <w:sz w:val="16"/>
                <w:szCs w:val="16"/>
              </w:rPr>
              <w:t xml:space="preserve">  </w:t>
            </w:r>
            <w:r w:rsidRPr="002D5EA3">
              <w:rPr>
                <w:rFonts w:ascii="Times New Roman" w:hAnsi="Times New Roman"/>
                <w:i/>
                <w:color w:val="4F81BD"/>
                <w:sz w:val="16"/>
                <w:szCs w:val="16"/>
              </w:rPr>
              <w:t>(Изм. Постановлением от 11.03.2022 г. № 8)</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xml:space="preserve"> 6.11. Согласование проекта Генерального плана осуществляет администрация сельского поселения Рысайкино, в порядке, установленном статьей 25 ГрК РФ.</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6.12. Придание утверждаемой части Генерального плана общедоступного и компактного вида для размещения в средствах массовой информации местного уровня и в сети "Интернет" осуществляется Подрядчиком к сроку, установленному календарным графиком работ. При этом документы подвергаются определенным изменениям, генерализации и сокращениям, из них изымается закрытая и ограниченного пользования информация, уменьшаются масштабы изображения на прилагаемых картах и схемах.</w:t>
            </w:r>
          </w:p>
          <w:p w:rsidR="002D5EA3" w:rsidRPr="002D5EA3" w:rsidRDefault="002D5EA3" w:rsidP="002D5EA3">
            <w:pPr>
              <w:spacing w:after="0" w:line="240" w:lineRule="auto"/>
              <w:jc w:val="both"/>
              <w:rPr>
                <w:rFonts w:ascii="Times New Roman" w:hAnsi="Times New Roman"/>
                <w:i/>
                <w:color w:val="4F81BD"/>
                <w:sz w:val="16"/>
                <w:szCs w:val="16"/>
              </w:rPr>
            </w:pPr>
            <w:r w:rsidRPr="002D5EA3">
              <w:rPr>
                <w:rFonts w:ascii="Times New Roman" w:hAnsi="Times New Roman"/>
                <w:sz w:val="16"/>
                <w:szCs w:val="16"/>
              </w:rPr>
              <w:t xml:space="preserve">6.13. Проект Генерального плана, проект изменений в Генеральный план подлежат обязательному рассмотрению на общественных обсуждениях или публичных слушаниях в соответствии со </w:t>
            </w:r>
            <w:hyperlink r:id="rId24" w:tgtFrame="_blank" w:history="1">
              <w:r w:rsidRPr="002D5EA3">
                <w:rPr>
                  <w:rFonts w:ascii="Times New Roman" w:hAnsi="Times New Roman"/>
                  <w:sz w:val="16"/>
                  <w:szCs w:val="16"/>
                </w:rPr>
                <w:t>статьями 5.1</w:t>
              </w:r>
            </w:hyperlink>
            <w:r w:rsidRPr="002D5EA3">
              <w:rPr>
                <w:rFonts w:ascii="Times New Roman" w:hAnsi="Times New Roman"/>
                <w:sz w:val="16"/>
                <w:szCs w:val="16"/>
              </w:rPr>
              <w:t xml:space="preserve"> и </w:t>
            </w:r>
            <w:hyperlink r:id="rId25" w:tgtFrame="_blank" w:history="1">
              <w:r w:rsidRPr="002D5EA3">
                <w:rPr>
                  <w:rFonts w:ascii="Times New Roman" w:hAnsi="Times New Roman"/>
                  <w:sz w:val="16"/>
                  <w:szCs w:val="16"/>
                </w:rPr>
                <w:t>28</w:t>
              </w:r>
            </w:hyperlink>
            <w:r w:rsidRPr="002D5EA3">
              <w:rPr>
                <w:rFonts w:ascii="Times New Roman" w:hAnsi="Times New Roman"/>
                <w:sz w:val="16"/>
                <w:szCs w:val="16"/>
              </w:rPr>
              <w:t xml:space="preserve"> Градостроительного кодекса Российской Федерации.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r w:rsidRPr="002D5EA3">
              <w:rPr>
                <w:rFonts w:ascii="Times New Roman" w:hAnsi="Times New Roman"/>
                <w:i/>
                <w:color w:val="4F81BD"/>
                <w:sz w:val="16"/>
                <w:szCs w:val="16"/>
              </w:rPr>
              <w:t xml:space="preserve"> (Изм. Постановлением от 11.03.2022 г. № 8)</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6.14. Генеральный план утверждается Решением Собрания представителей сельского поселения  Рысайкино муниципального района Похвистневский Самарской области и подлежит опубликованию в установленном порядке.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6.15. Администрация сельского поселения Рысайкино в течение семи дней со дня утверждения Генерального плана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Похвистневский.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6.16. В целях обеспечения устойчивого развития территорий путем комплексного решения вопросов территориального планирования в случаях, предусмотренных ч. 1 статьи 27 ГрК РФ, может осуществляться совместная подготовка проектов документов территориального планирования.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 Порядок подготовки и внесения изменений в Генеральный план</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7.1. Подготовка изменений в Генеральный план и внесение их осуществляется в соответствии со статьёй 24 ГрК РФ, в порядке, согласно разделу 3 настоящего Положения.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7.2. Основаниями для принятия главой сельского поселения Рысайкино решения о подготовке изменений в Генеральный план являются: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несоответствие Генерального плана схеме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Похвистневский Самарской области;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2)Органы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сельского поселения с предложениями о внесении изменений в генеральный план.</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3) иные основания.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7.3. Основаниями для рассмотрения вопроса о внесении изменений в Генеральный план сельского поселения  Рысайкино   являются: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несоответствие Генерального плана схемам территориального планирования Российской Федерации, схемам территориального планирования сельского поселения, схеме территориального планирования муниципального района Похвистневский Самарской области;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поступление предложений об изменении границ населённых пунктов, входящих в состав сельского поселения;</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поступление предложений о подготовке документации по планировке территории, которое повлечет изменение границ и (или) параметров функциональных зон, отображенных на соответствующей карте в составе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размещение на территории городского поселения объектов федерального, регионального и местного значения, не отображенных на картах в составе Генерального плана;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 иные основания, влекущие необходимость внесения изменений в положения о территориальном планировании и карты, содержащиеся в Генеральном плане.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7.4. С предложениями о внесении изменений в Генеральный план сельского поселения вправе обращаться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К обращению с предложениями о внесении изменений в Генеральный план должны прилагаться документы, обосновывающие необходимость внесения изменений в Генеральный план сельского поселения Рысайкино.</w:t>
            </w:r>
            <w:r w:rsidRPr="002D5EA3">
              <w:rPr>
                <w:rFonts w:ascii="Times New Roman" w:hAnsi="Times New Roman"/>
                <w:color w:val="000000"/>
                <w:sz w:val="16"/>
                <w:szCs w:val="16"/>
              </w:rPr>
              <w:br/>
              <w:t>7.5. Обращения с предложениями о внесении изменений в Генеральный план направляются в администрацию сельского поселения Рысайкино  на имя главы сельского поселения.</w:t>
            </w:r>
          </w:p>
          <w:p w:rsidR="002D5EA3" w:rsidRPr="002D5EA3" w:rsidRDefault="002D5EA3" w:rsidP="002D5EA3">
            <w:pPr>
              <w:spacing w:after="0" w:line="240" w:lineRule="auto"/>
              <w:jc w:val="both"/>
              <w:rPr>
                <w:rFonts w:ascii="Times New Roman" w:hAnsi="Times New Roman"/>
                <w:color w:val="000000"/>
                <w:sz w:val="16"/>
                <w:szCs w:val="16"/>
              </w:rPr>
            </w:pPr>
            <w:r w:rsidRPr="002D5EA3">
              <w:rPr>
                <w:rFonts w:ascii="Times New Roman" w:hAnsi="Times New Roman"/>
                <w:color w:val="000000"/>
                <w:sz w:val="16"/>
                <w:szCs w:val="16"/>
              </w:rPr>
              <w:t>7.6. Глава сельского поселения Рысайкино принимает решение о подготовке предложений о внесении изменений в Генеральный план или об отклонении предложений о внесении изменений в Генеральный план с указанием причин отклонения предложений и направляет копию такого решения заявителю.</w:t>
            </w:r>
          </w:p>
          <w:p w:rsidR="002D5EA3" w:rsidRPr="002D5EA3" w:rsidRDefault="002D5EA3" w:rsidP="002D5EA3">
            <w:pPr>
              <w:spacing w:after="0" w:line="240" w:lineRule="auto"/>
              <w:jc w:val="both"/>
              <w:rPr>
                <w:rFonts w:ascii="Times New Roman" w:hAnsi="Times New Roman"/>
                <w:i/>
                <w:color w:val="4F81BD"/>
                <w:sz w:val="16"/>
                <w:szCs w:val="16"/>
              </w:rPr>
            </w:pPr>
            <w:r w:rsidRPr="002D5EA3">
              <w:rPr>
                <w:rFonts w:ascii="Times New Roman" w:hAnsi="Times New Roman"/>
                <w:sz w:val="16"/>
                <w:szCs w:val="16"/>
              </w:rPr>
              <w:t>Решение о подготовке проекта изменений в Генеральный план не требуется в случае, если внесение изменений в Генеральный план требуется для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sidRPr="002D5EA3">
              <w:rPr>
                <w:rFonts w:ascii="Times New Roman" w:hAnsi="Times New Roman"/>
                <w:color w:val="FF0000"/>
                <w:sz w:val="16"/>
                <w:szCs w:val="16"/>
              </w:rPr>
              <w:t xml:space="preserve"> </w:t>
            </w:r>
            <w:r w:rsidRPr="002D5EA3">
              <w:rPr>
                <w:rFonts w:ascii="Times New Roman" w:hAnsi="Times New Roman"/>
                <w:i/>
                <w:color w:val="4F81BD"/>
                <w:sz w:val="16"/>
                <w:szCs w:val="16"/>
              </w:rPr>
              <w:t>(Изм. Постановлением от 11.03.2022 г. № 8)</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7.7. Подготовка проекта изменений в Генеральный план осуществляется на основании планов и программ комплексного социально-экономического развития сельского поселения Рысайкино, с учётом программ, принятых в установленном порядке и реализуемых за счёт средств федерального бюджета, бюджета Самарской области,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2D5EA3" w:rsidRPr="002D5EA3" w:rsidRDefault="002D5EA3" w:rsidP="002D5EA3">
            <w:pPr>
              <w:spacing w:after="0" w:line="240" w:lineRule="auto"/>
              <w:jc w:val="both"/>
              <w:rPr>
                <w:rFonts w:ascii="Times New Roman" w:hAnsi="Times New Roman"/>
                <w:color w:val="000000"/>
                <w:sz w:val="16"/>
                <w:szCs w:val="16"/>
              </w:rPr>
            </w:pPr>
            <w:r w:rsidRPr="002D5EA3">
              <w:rPr>
                <w:rFonts w:ascii="Times New Roman" w:hAnsi="Times New Roman"/>
                <w:color w:val="000000"/>
                <w:sz w:val="16"/>
                <w:szCs w:val="16"/>
              </w:rPr>
              <w:t>Подготовка проекта изменений в Генеральный план осуществляется с учётом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сельского поселения, схеме территориального планирования муниципального района Похвистневский. Подготовка проекта изменений в Генеральный план осуществляется также с учётом региональных и местных нормативов градостроительного проектирования, результатов публичных слушаний по проекту изменений в Генеральный план сельского поселения, а также с учётом предложений заинтересованных лиц.</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7.8. Проект изменений в Генеральный план до его утверждения подлежит обязательному согласованию в порядке, установленном статьей 25 Градостроительного кодекса Российской Федерации.</w:t>
            </w:r>
          </w:p>
          <w:p w:rsidR="002D5EA3" w:rsidRPr="002D5EA3" w:rsidRDefault="002D5EA3" w:rsidP="002D5EA3">
            <w:pPr>
              <w:spacing w:after="0" w:line="240" w:lineRule="auto"/>
              <w:jc w:val="both"/>
              <w:rPr>
                <w:rFonts w:ascii="Times New Roman" w:hAnsi="Times New Roman"/>
                <w:i/>
                <w:color w:val="4F81BD"/>
                <w:sz w:val="16"/>
                <w:szCs w:val="16"/>
              </w:rPr>
            </w:pPr>
            <w:r w:rsidRPr="002D5EA3">
              <w:rPr>
                <w:rFonts w:ascii="Times New Roman" w:hAnsi="Times New Roman"/>
                <w:sz w:val="16"/>
                <w:szCs w:val="16"/>
              </w:rPr>
              <w:t xml:space="preserve">7.9. Согласование проекта изменений в Генеральный план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или городской округ, органами местного самоуправления муниципальных образований, имеющих общую границу с поселением или городским округом,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двухмесячный срок (за исключением случая, предусмотренного </w:t>
            </w:r>
            <w:hyperlink r:id="rId26" w:tgtFrame="_blank" w:history="1">
              <w:r w:rsidRPr="002D5EA3">
                <w:rPr>
                  <w:rFonts w:ascii="Times New Roman" w:hAnsi="Times New Roman"/>
                  <w:sz w:val="16"/>
                  <w:szCs w:val="16"/>
                </w:rPr>
                <w:t>частью 7.1</w:t>
              </w:r>
            </w:hyperlink>
            <w:r w:rsidRPr="002D5EA3">
              <w:rPr>
                <w:rFonts w:ascii="Times New Roman" w:hAnsi="Times New Roman"/>
                <w:sz w:val="16"/>
                <w:szCs w:val="16"/>
              </w:rPr>
              <w:t xml:space="preserve"> статьи 25 Градостроительного кодекса Российской Федерации) со дня поступления в эти органы уведомления об обеспечении доступа к проекту генерального плана и материалам по его обоснованию в ФГИС ТП. В случаях, предусмотренных частью 7.1 статьи 25 Градостроительного кодекса Российской Федерации проект изменений в Генеральный план подлежит согласованию в срок, не превышающий один месяц  со дня поступления в указанные органы уведомления об обеспечении доступа к проекту и материалам по его обоснованию в ФГИС ТП.</w:t>
            </w:r>
            <w:r w:rsidRPr="002D5EA3">
              <w:rPr>
                <w:rFonts w:ascii="Times New Roman" w:hAnsi="Times New Roman"/>
                <w:i/>
                <w:sz w:val="16"/>
                <w:szCs w:val="16"/>
              </w:rPr>
              <w:t xml:space="preserve"> </w:t>
            </w:r>
            <w:r w:rsidRPr="002D5EA3">
              <w:rPr>
                <w:rFonts w:ascii="Times New Roman" w:hAnsi="Times New Roman"/>
                <w:i/>
                <w:color w:val="4F81BD"/>
                <w:sz w:val="16"/>
                <w:szCs w:val="16"/>
              </w:rPr>
              <w:t>(Изм. Постановлением от 11.03.2022 г. № 8)</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7.10. Заинтересованные лица вправе представить в администрацию сельского поселения Заволжье свои предложения по проекту изменений в Генеральный план.</w:t>
            </w:r>
            <w:r w:rsidRPr="002D5EA3">
              <w:rPr>
                <w:rFonts w:ascii="Times New Roman" w:hAnsi="Times New Roman"/>
                <w:color w:val="000000"/>
                <w:sz w:val="16"/>
                <w:szCs w:val="16"/>
              </w:rPr>
              <w:br/>
              <w:t>7.11. Глава сельского поселения Рысайкино, с учётом заключения о результатах публичных слушаний, принимает решение:</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1) о согласии с проектом изменений в Генеральный план и направлении его в Собрание представителей сельского поселения Рысайкино муниципального района Похвистневский Самарской области;</w:t>
            </w:r>
          </w:p>
          <w:p w:rsidR="002D5EA3" w:rsidRPr="002D5EA3" w:rsidRDefault="002D5EA3" w:rsidP="002D5EA3">
            <w:pPr>
              <w:spacing w:after="0" w:line="240" w:lineRule="auto"/>
              <w:jc w:val="both"/>
              <w:rPr>
                <w:rFonts w:ascii="Times New Roman" w:hAnsi="Times New Roman"/>
                <w:color w:val="000000"/>
                <w:sz w:val="16"/>
                <w:szCs w:val="16"/>
              </w:rPr>
            </w:pPr>
            <w:r w:rsidRPr="002D5EA3">
              <w:rPr>
                <w:rFonts w:ascii="Times New Roman" w:hAnsi="Times New Roman"/>
                <w:color w:val="000000"/>
                <w:sz w:val="16"/>
                <w:szCs w:val="16"/>
              </w:rPr>
              <w:t>2) об отклонении проекта изменений в Генеральный план и о направлении его на доработку.</w:t>
            </w:r>
          </w:p>
          <w:p w:rsidR="002D5EA3" w:rsidRPr="002D5EA3" w:rsidRDefault="002D5EA3" w:rsidP="002D5EA3">
            <w:pPr>
              <w:spacing w:after="0" w:line="240" w:lineRule="auto"/>
              <w:jc w:val="both"/>
              <w:rPr>
                <w:rFonts w:ascii="Times New Roman" w:hAnsi="Times New Roman"/>
                <w:color w:val="000000"/>
                <w:sz w:val="16"/>
                <w:szCs w:val="16"/>
              </w:rPr>
            </w:pPr>
            <w:r w:rsidRPr="002D5EA3">
              <w:rPr>
                <w:rFonts w:ascii="Times New Roman" w:hAnsi="Times New Roman"/>
                <w:color w:val="000000"/>
                <w:sz w:val="16"/>
                <w:szCs w:val="16"/>
              </w:rPr>
              <w:t>Указанные решения принимаются соответствующим постановлением администрации городского поселения, которое подлежит обнародованию на официальном сайте администрации сельского поселения Рысайкино  в сети Интернет.</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7.12. Протоколы публичных слушаний по проекту изменений в Генеральный план сельского поселения Рысайкино, заключение о результатах таких публичных слушаний являются обязательным приложением к проекту изменений в Генеральный план, направляемому главой сельского поселения  Рысайкино в Собрание представителей сельского поселения Рысайкино муниципального района Похвистневский Самарской области для утверждения.</w:t>
            </w:r>
            <w:r w:rsidRPr="002D5EA3">
              <w:rPr>
                <w:rFonts w:ascii="Times New Roman" w:hAnsi="Times New Roman"/>
                <w:color w:val="000000"/>
                <w:sz w:val="16"/>
                <w:szCs w:val="16"/>
              </w:rPr>
              <w:br/>
              <w:t>7.13. Собрание представителей сельского поселения Рысайкино муниципального района Похвистневский Самарской области с учётом протоколов публичных слушаний по проекту изменений в Генеральный план сельского поселения Подбельски заключения о результатах таких публичных слушаний принимает решение об утверждении изменений в Генеральный план сельского поселения или об отклонении проекта изменений в Генеральный план сельского поселения Рысайкино  и о направлении его главе сельского поселения Рысайкино на доработку в соответствии с указанными протоколами и заключением.</w:t>
            </w:r>
            <w:r w:rsidRPr="002D5EA3">
              <w:rPr>
                <w:rFonts w:ascii="Times New Roman" w:hAnsi="Times New Roman"/>
                <w:color w:val="000000"/>
                <w:sz w:val="16"/>
                <w:szCs w:val="16"/>
              </w:rPr>
              <w:br/>
              <w:t>7.14. Администрация сельского поселения Рысайкино в течение семи дней со дня утверждения изменений в Генеральный план направляет копии соответствующих документов, подлежащих размещению во ФГИС ТП, в отдел архитектуры и градостроительства Администрации муниципального района Похвистневский.</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Копии документов на бумажном или электронном носителе в двухнедельный срок после их утверждения направляются в установленном порядке в Министерство строительства Самарской области.</w:t>
            </w:r>
          </w:p>
          <w:p w:rsidR="002D5EA3" w:rsidRPr="002D5EA3" w:rsidRDefault="002D5EA3" w:rsidP="002D5EA3">
            <w:pPr>
              <w:spacing w:after="0" w:line="240" w:lineRule="auto"/>
              <w:jc w:val="both"/>
              <w:rPr>
                <w:rFonts w:ascii="Times New Roman" w:hAnsi="Times New Roman"/>
                <w:sz w:val="16"/>
                <w:szCs w:val="16"/>
              </w:rPr>
            </w:pPr>
            <w:r w:rsidRPr="002D5EA3">
              <w:rPr>
                <w:rFonts w:ascii="Times New Roman" w:hAnsi="Times New Roman"/>
                <w:color w:val="000000"/>
                <w:sz w:val="16"/>
                <w:szCs w:val="16"/>
              </w:rPr>
              <w:t>7.15.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изменений в Генеральный план, вправе оспорить изменения в Генеральный план в судебном порядке.</w:t>
            </w:r>
          </w:p>
          <w:p w:rsidR="002D5EA3" w:rsidRPr="008C1EEC" w:rsidRDefault="002D5EA3" w:rsidP="002D5EA3">
            <w:pPr>
              <w:spacing w:after="0" w:line="240" w:lineRule="auto"/>
              <w:ind w:firstLine="284"/>
              <w:rPr>
                <w:rFonts w:ascii="Times New Roman" w:hAnsi="Times New Roman"/>
                <w:sz w:val="16"/>
                <w:szCs w:val="16"/>
              </w:rPr>
            </w:pPr>
          </w:p>
        </w:tc>
      </w:tr>
      <w:tr w:rsidR="009D4616" w:rsidRPr="00D07972" w:rsidTr="008C1EEC">
        <w:trPr>
          <w:trHeight w:val="2399"/>
        </w:trPr>
        <w:tc>
          <w:tcPr>
            <w:tcW w:w="9967" w:type="dxa"/>
          </w:tcPr>
          <w:p w:rsidR="009D4616" w:rsidRDefault="009D4616"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p w:rsidR="00215341" w:rsidRPr="002D5EA3" w:rsidRDefault="00215341" w:rsidP="00215341">
            <w:pPr>
              <w:spacing w:after="0" w:line="240" w:lineRule="auto"/>
              <w:jc w:val="center"/>
              <w:outlineLvl w:val="0"/>
              <w:rPr>
                <w:rFonts w:ascii="Times New Roman" w:hAnsi="Times New Roman"/>
                <w:b/>
                <w:kern w:val="36"/>
                <w:sz w:val="16"/>
                <w:szCs w:val="16"/>
              </w:rPr>
            </w:pPr>
            <w:r w:rsidRPr="002D5EA3">
              <w:rPr>
                <w:rFonts w:ascii="Times New Roman" w:hAnsi="Times New Roman"/>
                <w:sz w:val="16"/>
                <w:szCs w:val="16"/>
                <w:shd w:val="clear" w:color="auto" w:fill="FFFFFF"/>
              </w:rPr>
              <w:t xml:space="preserve">   </w:t>
            </w:r>
            <w:r w:rsidRPr="002D5EA3">
              <w:rPr>
                <w:rFonts w:ascii="Times New Roman" w:hAnsi="Times New Roman"/>
                <w:b/>
                <w:kern w:val="36"/>
                <w:sz w:val="16"/>
                <w:szCs w:val="16"/>
              </w:rPr>
              <w:t xml:space="preserve">Прием от населения незаконно хранящегося оружия, </w:t>
            </w:r>
          </w:p>
          <w:p w:rsidR="00215341" w:rsidRPr="002D5EA3" w:rsidRDefault="00215341" w:rsidP="00215341">
            <w:pPr>
              <w:spacing w:after="0" w:line="240" w:lineRule="auto"/>
              <w:jc w:val="center"/>
              <w:outlineLvl w:val="0"/>
              <w:rPr>
                <w:rFonts w:ascii="Times New Roman" w:hAnsi="Times New Roman"/>
                <w:b/>
                <w:kern w:val="36"/>
                <w:sz w:val="16"/>
                <w:szCs w:val="16"/>
              </w:rPr>
            </w:pPr>
            <w:r w:rsidRPr="002D5EA3">
              <w:rPr>
                <w:rFonts w:ascii="Times New Roman" w:hAnsi="Times New Roman"/>
                <w:b/>
                <w:kern w:val="36"/>
                <w:sz w:val="16"/>
                <w:szCs w:val="16"/>
              </w:rPr>
              <w:t>боеприпасов, патронов к оружию, взрывных устройств и взрывчатых веществ на возмездной основе</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В соответствии с государственной программой Самарской области «Обеспечение правопорядка в Самарской области» на 2014-2022 годы, утвержденной постановлением Правительства Самарской области от 29.11.2013 </w:t>
            </w:r>
            <w:r w:rsidRPr="002D5EA3">
              <w:rPr>
                <w:rFonts w:ascii="Times New Roman" w:hAnsi="Times New Roman"/>
                <w:sz w:val="16"/>
                <w:szCs w:val="16"/>
              </w:rPr>
              <w:br/>
              <w:t>№ 711, на территории региона на добровольной основе проводится прием у населения незаконно хранящихся оружия, боеприпасов, патронов к оружию, взрывных устройств и взрывчатых веществ.</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В соответствии с действующим законодательством, добровольной сдачей считается выдача лицом вышеуказанных предметов вооружения по собственной воле или сообщение органам власти о месте их нахождения при реальной возможности дальнейшего хранения. Лицо, добровольно сдавшее предметы вооружения, освобождается от уголовной ответственности.</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Если у Вас имеются незарегистрированное оружие, боеприпасы, патроны к оружию, взрывные устройства и взрывчатые вещества, которые Вы нашли, либо они остались от умерших родственников и т.п., данные предметы необходимо сдать в территориальные органы Министерства внутренних дел Российской Федерации Самарской области в ближайший отдел полиции. Этим Вы обезопасите себя, </w:t>
            </w:r>
            <w:r w:rsidRPr="002D5EA3">
              <w:rPr>
                <w:rFonts w:ascii="Times New Roman" w:hAnsi="Times New Roman"/>
                <w:sz w:val="16"/>
                <w:szCs w:val="16"/>
              </w:rPr>
              <w:br/>
              <w:t>а также сможете получить материальное вознаграждение.</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 xml:space="preserve">Постановлением Правительства Самарской области от 30 апреля 2014 года </w:t>
            </w:r>
            <w:r w:rsidRPr="002D5EA3">
              <w:rPr>
                <w:rFonts w:ascii="Times New Roman" w:hAnsi="Times New Roman"/>
                <w:sz w:val="16"/>
                <w:szCs w:val="16"/>
              </w:rPr>
              <w:br/>
              <w:t>№ 242 определен порядок и размер осуществления выплат денежного вознаграждения.</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Размер вознаграждения определяется по результатам осмотра технического состояния предмета вооружения (см. таблицу)</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eastAsia="Calibri" w:hAnsi="Times New Roman"/>
                <w:sz w:val="16"/>
                <w:szCs w:val="16"/>
                <w:lang w:eastAsia="en-US"/>
              </w:rPr>
              <w:t>Право на получение денежного вознаграждения за добровольную сдачу незаконно хранящегося оружия, боеприпасов, взрывчатых веществ и взрывных устройств имеют граждане в возрасте старше 18 лет, добровольно сдавшие оружие, боеприпасы, взрывчатые вещества и взрывные устройства в порядке, установленном действующим законодательством Российской Федерации, в территориальные органы Министерства внутренних дел Российской Федерации по Самарской области и Федеральную службу войск национальной гвардии Российской Федерации по Самарской области</w:t>
            </w:r>
            <w:r w:rsidRPr="002D5EA3">
              <w:rPr>
                <w:rFonts w:ascii="Times New Roman" w:hAnsi="Times New Roman"/>
                <w:sz w:val="16"/>
                <w:szCs w:val="16"/>
              </w:rPr>
              <w:t>.</w:t>
            </w:r>
          </w:p>
          <w:p w:rsidR="00215341" w:rsidRPr="002D5EA3" w:rsidRDefault="00215341" w:rsidP="00215341">
            <w:pPr>
              <w:spacing w:after="0" w:line="240" w:lineRule="auto"/>
              <w:ind w:firstLine="709"/>
              <w:jc w:val="both"/>
              <w:rPr>
                <w:rFonts w:ascii="Times New Roman" w:eastAsia="Calibri" w:hAnsi="Times New Roman"/>
                <w:sz w:val="16"/>
                <w:szCs w:val="16"/>
                <w:lang w:eastAsia="en-US"/>
              </w:rPr>
            </w:pPr>
            <w:r w:rsidRPr="002D5EA3">
              <w:rPr>
                <w:rFonts w:ascii="Times New Roman" w:eastAsia="Calibri" w:hAnsi="Times New Roman"/>
                <w:sz w:val="16"/>
                <w:szCs w:val="16"/>
                <w:lang w:eastAsia="en-US"/>
              </w:rPr>
              <w:t xml:space="preserve">Прием и оформление добровольно сданного оружия, боеприпасов, взрывчатых веществ и взрывных устройств осуществляются в территориальных органах Министерства внутренних дел Российской Федерации в Самарской области в соответствии с </w:t>
            </w:r>
            <w:hyperlink r:id="rId27" w:history="1">
              <w:r w:rsidRPr="002D5EA3">
                <w:rPr>
                  <w:rFonts w:ascii="Times New Roman" w:eastAsia="Calibri" w:hAnsi="Times New Roman"/>
                  <w:sz w:val="16"/>
                  <w:szCs w:val="16"/>
                  <w:lang w:eastAsia="en-US"/>
                </w:rPr>
                <w:t>приказом</w:t>
              </w:r>
            </w:hyperlink>
            <w:r w:rsidRPr="002D5EA3">
              <w:rPr>
                <w:rFonts w:ascii="Times New Roman" w:eastAsia="Calibri" w:hAnsi="Times New Roman"/>
                <w:sz w:val="16"/>
                <w:szCs w:val="16"/>
                <w:lang w:eastAsia="en-US"/>
              </w:rPr>
              <w:t xml:space="preserve"> Министерства внутренних дел Российской Федерации </w:t>
            </w:r>
            <w:r w:rsidRPr="002D5EA3">
              <w:rPr>
                <w:rFonts w:ascii="Times New Roman" w:eastAsia="Calibri" w:hAnsi="Times New Roman"/>
                <w:sz w:val="16"/>
                <w:szCs w:val="16"/>
                <w:lang w:eastAsia="en-US"/>
              </w:rPr>
              <w:br/>
              <w:t>от 17.12.2012 № 1107 «Об утверждении порядка осуществления приема изъятого, добровольно сданного, найденного оружия, боеприпасов, патронов к оружию, взрывных устройств, взрывчатых веществ».</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Гражданином, изъявившим желание сдать предметы вооружения, пишется заявление о выплате денежного вознаграждения за добровольную сдачу оружия, боеприпасов, взрывчатых веществ и взрывных устройств.</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По каждому факту добровольной сдачи предметов вооружения проводится проверка на предмет установления отношения сданных предметов к оружию, боеприпасам, взрывчатым веществам и взрывным устройствам. По результатам проведенной экспертизы, в случае подтверждения соответствующего факта, сотрудниками органов внутренних дел составляются заключения, в которых отражается следующая информация: Ф.И.О. получателя вознаграждения, дата его рождения, место регистрации, контактный телефон и паспортные данные, наименование незаконно хранившегося оружия, боеприпасов, взрывчатых веществ и взрывных устройств, дата и обстоятельства добровольно сданных предметов вооружения, дата и краткие обстоятельства их сдачи, количество и характеристики сданных предметов вооружения, сумма вознаграждения, подлежащая выплате в соответствии с размерами, установленными Правительством Самарской области, банковские реквизиты лицевого счета получателя (либо сведения о намерении получать вознаграждение в кассе Департамента управления делами Губернатора Самарской области и Правительства Самарской области).</w:t>
            </w:r>
          </w:p>
          <w:p w:rsidR="00215341" w:rsidRPr="002D5EA3" w:rsidRDefault="00215341" w:rsidP="00215341">
            <w:pPr>
              <w:spacing w:after="0" w:line="240" w:lineRule="auto"/>
              <w:ind w:firstLine="709"/>
              <w:jc w:val="both"/>
              <w:rPr>
                <w:rFonts w:ascii="Times New Roman" w:hAnsi="Times New Roman"/>
                <w:sz w:val="16"/>
                <w:szCs w:val="16"/>
              </w:rPr>
            </w:pPr>
            <w:r w:rsidRPr="002D5EA3">
              <w:rPr>
                <w:rFonts w:ascii="Times New Roman" w:hAnsi="Times New Roman"/>
                <w:sz w:val="16"/>
                <w:szCs w:val="16"/>
              </w:rPr>
              <w:t>Обобщенные материалы в дальнейшем направляются в Департамент управления делами Губернатора Самарской области и Правительства Самарской области для осуществления выплаты денежного вознаграждения лицам, добровольно сдавшим незаконно хранящееся оружие, или иные средства вооружения.</w:t>
            </w:r>
          </w:p>
          <w:p w:rsidR="00DA2645" w:rsidRPr="004C0561" w:rsidRDefault="00DA2645" w:rsidP="004C0561">
            <w:pPr>
              <w:spacing w:after="0" w:line="240" w:lineRule="auto"/>
              <w:ind w:right="112" w:firstLine="851"/>
              <w:jc w:val="center"/>
              <w:rPr>
                <w:rFonts w:ascii="Times New Roman" w:hAnsi="Times New Roman"/>
                <w:b/>
                <w:color w:val="000000"/>
                <w:sz w:val="16"/>
                <w:szCs w:val="16"/>
                <w:shd w:val="clear" w:color="auto" w:fill="FFFFFF"/>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4"/>
            </w:tblGrid>
            <w:tr w:rsidR="008C1EEC" w:rsidRPr="00564E1F" w:rsidTr="002D5EA3">
              <w:trPr>
                <w:trHeight w:val="3676"/>
              </w:trPr>
              <w:tc>
                <w:tcPr>
                  <w:tcW w:w="9634" w:type="dxa"/>
                  <w:shd w:val="clear" w:color="auto" w:fill="auto"/>
                </w:tcPr>
                <w:p w:rsidR="008C1EEC" w:rsidRPr="00564E1F" w:rsidRDefault="00932B42" w:rsidP="00564E1F">
                  <w:pPr>
                    <w:spacing w:after="0" w:line="240" w:lineRule="auto"/>
                    <w:jc w:val="both"/>
                    <w:rPr>
                      <w:rFonts w:ascii="Times New Roman" w:hAnsi="Times New Roman"/>
                      <w:color w:val="000000"/>
                      <w:sz w:val="16"/>
                      <w:szCs w:val="16"/>
                      <w:shd w:val="clear" w:color="auto" w:fill="FFFFFF"/>
                    </w:rPr>
                  </w:pPr>
                  <w:r>
                    <w:rPr>
                      <w:rFonts w:ascii="Times New Roman" w:hAnsi="Times New Roman"/>
                      <w:noProof/>
                      <w:color w:val="000000"/>
                      <w:sz w:val="16"/>
                      <w:szCs w:val="16"/>
                      <w:shd w:val="clear" w:color="auto" w:fill="FFFFFF"/>
                    </w:rPr>
                    <w:drawing>
                      <wp:inline distT="0" distB="0" distL="0" distR="0">
                        <wp:extent cx="6038850" cy="3257550"/>
                        <wp:effectExtent l="0" t="0" r="0" b="0"/>
                        <wp:docPr id="2" name="Рисунок 2" descr="табличка-по-оруж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бличка-по-оружи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8850" cy="3257550"/>
                                </a:xfrm>
                                <a:prstGeom prst="rect">
                                  <a:avLst/>
                                </a:prstGeom>
                                <a:noFill/>
                                <a:ln>
                                  <a:noFill/>
                                </a:ln>
                              </pic:spPr>
                            </pic:pic>
                          </a:graphicData>
                        </a:graphic>
                      </wp:inline>
                    </w:drawing>
                  </w:r>
                </w:p>
              </w:tc>
            </w:tr>
          </w:tbl>
          <w:p w:rsidR="00215341" w:rsidRPr="00215341" w:rsidRDefault="00215341" w:rsidP="00215341">
            <w:pPr>
              <w:shd w:val="clear" w:color="auto" w:fill="FFFFFF"/>
              <w:jc w:val="center"/>
              <w:rPr>
                <w:rFonts w:ascii="Times New Roman" w:hAnsi="Times New Roman"/>
                <w:b/>
                <w:color w:val="000000"/>
                <w:sz w:val="16"/>
                <w:szCs w:val="16"/>
              </w:rPr>
            </w:pPr>
            <w:r w:rsidRPr="00215341">
              <w:rPr>
                <w:rFonts w:ascii="Times New Roman" w:hAnsi="Times New Roman"/>
                <w:b/>
                <w:color w:val="000000"/>
                <w:sz w:val="16"/>
                <w:szCs w:val="16"/>
              </w:rPr>
              <w:t>Ответственность за заведомо ложное сообщение об акте терроризма.</w:t>
            </w:r>
          </w:p>
          <w:p w:rsidR="00215341" w:rsidRPr="00215341" w:rsidRDefault="00215341" w:rsidP="00215341">
            <w:pPr>
              <w:spacing w:after="0" w:line="240" w:lineRule="auto"/>
              <w:ind w:firstLine="992"/>
              <w:jc w:val="both"/>
              <w:rPr>
                <w:rFonts w:ascii="Times New Roman" w:hAnsi="Times New Roman"/>
                <w:color w:val="000000"/>
                <w:sz w:val="16"/>
                <w:szCs w:val="16"/>
              </w:rPr>
            </w:pPr>
            <w:r w:rsidRPr="00215341">
              <w:rPr>
                <w:rFonts w:ascii="Times New Roman" w:hAnsi="Times New Roman"/>
                <w:color w:val="000000"/>
                <w:sz w:val="16"/>
                <w:szCs w:val="16"/>
              </w:rPr>
              <w:t>Заведомо ложное сообщение об акте терроризма – преступление против общественной безопасности, заключающееся в заведомо ложном сообщении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(ст.207 УК РФ).</w:t>
            </w:r>
          </w:p>
          <w:p w:rsidR="00215341" w:rsidRPr="00215341" w:rsidRDefault="00215341" w:rsidP="00215341">
            <w:pPr>
              <w:spacing w:after="0" w:line="240" w:lineRule="auto"/>
              <w:ind w:firstLine="992"/>
              <w:jc w:val="both"/>
              <w:rPr>
                <w:rFonts w:ascii="Times New Roman" w:hAnsi="Times New Roman"/>
                <w:color w:val="000000"/>
                <w:sz w:val="16"/>
                <w:szCs w:val="16"/>
              </w:rPr>
            </w:pPr>
            <w:r w:rsidRPr="00215341">
              <w:rPr>
                <w:rFonts w:ascii="Times New Roman" w:hAnsi="Times New Roman"/>
                <w:color w:val="000000"/>
                <w:sz w:val="16"/>
                <w:szCs w:val="16"/>
              </w:rPr>
              <w:t xml:space="preserve">Сообщение может быть различным (по телефону, в письменной форме, устно и т.п.), что значения для квалификации не имеет. Мотивы совершения преступления могут быть различными – месть, желание парализовать работу предприятия или учреждения, сорвать занятие в школе и др. Проанализировав, имеющиеся данные установлено, что "пик" заведомо ложного сообщения об акте терроризма приходится в учебное время года, когда в школах, техникумах и ВУЗах начинаются контрольные занятия, зачеты и экзамены. </w:t>
            </w:r>
          </w:p>
          <w:p w:rsidR="00215341" w:rsidRPr="00215341" w:rsidRDefault="00215341" w:rsidP="00215341">
            <w:pPr>
              <w:spacing w:after="0" w:line="240" w:lineRule="auto"/>
              <w:ind w:firstLine="992"/>
              <w:jc w:val="both"/>
              <w:rPr>
                <w:rFonts w:ascii="Times New Roman" w:hAnsi="Times New Roman"/>
                <w:color w:val="000000"/>
                <w:sz w:val="16"/>
                <w:szCs w:val="16"/>
              </w:rPr>
            </w:pPr>
            <w:r w:rsidRPr="00215341">
              <w:rPr>
                <w:rFonts w:ascii="Times New Roman" w:hAnsi="Times New Roman"/>
                <w:color w:val="000000"/>
                <w:sz w:val="16"/>
                <w:szCs w:val="16"/>
              </w:rPr>
              <w:t>Ложное сообщение всегда влечет за собой дезорганизацию деятельности органов власти и охраны правопорядка, отвлечение сил и средств на проверку ложных сообщений, причинении материального ущерба, вызванного нарушением нормального ритма работы органов государственной власти, предприятий, учреждений, транспорта.</w:t>
            </w:r>
            <w:r w:rsidRPr="00215341">
              <w:rPr>
                <w:rFonts w:ascii="Times New Roman" w:hAnsi="Times New Roman"/>
                <w:color w:val="000000"/>
                <w:sz w:val="16"/>
                <w:szCs w:val="16"/>
              </w:rPr>
              <w:br/>
              <w:t xml:space="preserve">Как правило, в ходе таких проверок личность «телефонного хулигана» устанавливается, учреждение возвращается к работе в штатном режиме, а лицо привлекается к ответственности. </w:t>
            </w:r>
          </w:p>
          <w:p w:rsidR="00215341" w:rsidRPr="00215341" w:rsidRDefault="00215341" w:rsidP="00215341">
            <w:pPr>
              <w:spacing w:after="0" w:line="240" w:lineRule="auto"/>
              <w:ind w:firstLine="992"/>
              <w:jc w:val="both"/>
              <w:rPr>
                <w:rFonts w:ascii="Times New Roman" w:hAnsi="Times New Roman"/>
                <w:color w:val="000000"/>
                <w:sz w:val="16"/>
                <w:szCs w:val="16"/>
              </w:rPr>
            </w:pPr>
            <w:r w:rsidRPr="00215341">
              <w:rPr>
                <w:rFonts w:ascii="Times New Roman" w:hAnsi="Times New Roman"/>
                <w:color w:val="000000"/>
                <w:sz w:val="16"/>
                <w:szCs w:val="16"/>
              </w:rPr>
              <w:t>Уголовным законом за совершение заведомо ложного сообщения об акте терроризма предусмотрена следующая ответственность: По ст.207 УК РФ – штраф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p w:rsidR="00215341" w:rsidRPr="00215341" w:rsidRDefault="00215341" w:rsidP="00215341">
            <w:pPr>
              <w:spacing w:after="0" w:line="240" w:lineRule="auto"/>
              <w:ind w:firstLine="992"/>
              <w:jc w:val="both"/>
              <w:rPr>
                <w:rFonts w:ascii="Times New Roman" w:hAnsi="Times New Roman"/>
                <w:color w:val="000000"/>
                <w:sz w:val="16"/>
                <w:szCs w:val="16"/>
              </w:rPr>
            </w:pPr>
            <w:r w:rsidRPr="00215341">
              <w:rPr>
                <w:rFonts w:ascii="Times New Roman" w:hAnsi="Times New Roman"/>
                <w:color w:val="000000"/>
                <w:sz w:val="16"/>
                <w:szCs w:val="16"/>
              </w:rPr>
              <w:t>Уголовная ответственность за совершение данного преступления наступает с 14 лет. Если правонарушитель не достиг этого возраста, то он будет поставлен на учёт в подразделении полиции по делам несовершеннолетних. Родители таких «шутников» в соответствии со ст. 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 привлекаются к административной ответственности в виде серьёзного штрафа. Кроме того, на основании судебного решения подлежат возмещению все затраты и весь ущерб, причиненный таким сообщением. В случае, если такие действия были совершены несовершеннолетними, то возмещение ущерба возлагается на их родителей или законных представителей.</w:t>
            </w:r>
          </w:p>
          <w:p w:rsidR="006573C7" w:rsidRDefault="006573C7" w:rsidP="00DA0001">
            <w:pPr>
              <w:shd w:val="clear" w:color="auto" w:fill="FFFFFF"/>
              <w:jc w:val="center"/>
              <w:rPr>
                <w:rFonts w:ascii="Times New Roman" w:hAnsi="Times New Roman"/>
                <w:b/>
                <w:color w:val="000000"/>
                <w:sz w:val="16"/>
                <w:szCs w:val="16"/>
                <w:shd w:val="clear" w:color="auto" w:fill="FFFFFF"/>
              </w:rPr>
            </w:pPr>
          </w:p>
          <w:p w:rsidR="006573C7" w:rsidRDefault="006573C7" w:rsidP="00DA0001">
            <w:pPr>
              <w:shd w:val="clear" w:color="auto" w:fill="FFFFFF"/>
              <w:jc w:val="center"/>
              <w:rPr>
                <w:rFonts w:ascii="Times New Roman" w:hAnsi="Times New Roman"/>
                <w:b/>
                <w:color w:val="000000"/>
                <w:sz w:val="16"/>
                <w:szCs w:val="16"/>
                <w:shd w:val="clear" w:color="auto" w:fill="FFFFFF"/>
              </w:rPr>
            </w:pPr>
          </w:p>
          <w:p w:rsidR="00DA0001" w:rsidRPr="00DA0001" w:rsidRDefault="00DA0001" w:rsidP="00DA0001">
            <w:pPr>
              <w:shd w:val="clear" w:color="auto" w:fill="FFFFFF"/>
              <w:jc w:val="center"/>
              <w:rPr>
                <w:rFonts w:ascii="Times New Roman" w:hAnsi="Times New Roman"/>
                <w:b/>
                <w:color w:val="000000"/>
                <w:sz w:val="16"/>
                <w:szCs w:val="16"/>
                <w:shd w:val="clear" w:color="auto" w:fill="FFFFFF"/>
              </w:rPr>
            </w:pPr>
            <w:r w:rsidRPr="00DA0001">
              <w:rPr>
                <w:rFonts w:ascii="Times New Roman" w:hAnsi="Times New Roman"/>
                <w:b/>
                <w:color w:val="000000"/>
                <w:sz w:val="16"/>
                <w:szCs w:val="16"/>
                <w:shd w:val="clear" w:color="auto" w:fill="FFFFFF"/>
              </w:rPr>
              <w:t>Инспектор по пропаганде безопасности дорожного движения лейтенант полиции Евгения Мельникова провела с воспитанниками детского сада «Планета Детства» акцию «Мой друг – Светофор!»</w:t>
            </w:r>
          </w:p>
          <w:p w:rsidR="00DA0001" w:rsidRPr="00DA0001" w:rsidRDefault="00DA0001" w:rsidP="00DA0001">
            <w:pPr>
              <w:shd w:val="clear" w:color="auto" w:fill="FFFFFF"/>
              <w:rPr>
                <w:rFonts w:ascii="Times New Roman" w:hAnsi="Times New Roman"/>
                <w:color w:val="000000"/>
                <w:sz w:val="16"/>
                <w:szCs w:val="16"/>
                <w:shd w:val="clear" w:color="auto" w:fill="FFFFFF"/>
              </w:rPr>
            </w:pPr>
            <w:r w:rsidRPr="00DA0001">
              <w:rPr>
                <w:rFonts w:ascii="Times New Roman" w:hAnsi="Times New Roman"/>
                <w:color w:val="000000"/>
                <w:sz w:val="16"/>
                <w:szCs w:val="16"/>
                <w:shd w:val="clear" w:color="auto" w:fill="FFFFFF"/>
              </w:rPr>
              <w:t>Лейтенант полиции рассказала ребятам о важности соблюдения Правил безопасности дорожного движения и простых правилах поведения в общественном транспорте. Также автоинспектор посоветовала детям обязательно использовать световозвращающие элементы: брелоки, браслеты, наклейки. Затем детсадовцы вместе с автоинспектором посетили Уголок безопасности, где сами ребята рассказали о знаках, которые знают и пояснили, как правильно переходить регулируемые и не регулируемые перекрёстки.</w:t>
            </w:r>
          </w:p>
          <w:p w:rsidR="00DA0001" w:rsidRPr="00DA0001" w:rsidRDefault="00DA0001" w:rsidP="00DA0001">
            <w:pPr>
              <w:shd w:val="clear" w:color="auto" w:fill="FFFFFF"/>
              <w:rPr>
                <w:rFonts w:ascii="Times New Roman" w:hAnsi="Times New Roman"/>
                <w:color w:val="000000"/>
                <w:sz w:val="16"/>
                <w:szCs w:val="16"/>
                <w:shd w:val="clear" w:color="auto" w:fill="FFFFFF"/>
              </w:rPr>
            </w:pPr>
            <w:r w:rsidRPr="00DA0001">
              <w:rPr>
                <w:rFonts w:ascii="Times New Roman" w:hAnsi="Times New Roman"/>
                <w:color w:val="000000"/>
                <w:sz w:val="16"/>
                <w:szCs w:val="16"/>
                <w:shd w:val="clear" w:color="auto" w:fill="FFFFFF"/>
              </w:rPr>
              <w:t>По завершению мероприятия инспектор по пропаганде БДД напомнила ребятам правила катания на санках, тюбингах, ледянках, и вручила каждому ребёнку световозвращающий браслет.</w:t>
            </w:r>
          </w:p>
          <w:p w:rsidR="00DA0001" w:rsidRDefault="00932B42" w:rsidP="00215341">
            <w:pPr>
              <w:shd w:val="clear" w:color="auto" w:fill="FFFFFF"/>
              <w:rPr>
                <w:rFonts w:ascii="Times New Roman" w:hAnsi="Times New Roman"/>
                <w:color w:val="000000"/>
                <w:sz w:val="16"/>
                <w:szCs w:val="16"/>
                <w:shd w:val="clear" w:color="auto" w:fill="FFFFFF"/>
              </w:rPr>
            </w:pPr>
            <w:r>
              <w:rPr>
                <w:rFonts w:ascii="Times New Roman" w:hAnsi="Times New Roman"/>
                <w:noProof/>
                <w:color w:val="000000"/>
                <w:sz w:val="16"/>
                <w:szCs w:val="16"/>
                <w:shd w:val="clear" w:color="auto" w:fill="FFFFFF"/>
              </w:rPr>
              <w:drawing>
                <wp:inline distT="0" distB="0" distL="0" distR="0">
                  <wp:extent cx="2057400" cy="1514475"/>
                  <wp:effectExtent l="0" t="0" r="0" b="9525"/>
                  <wp:docPr id="3" name="Рисунок 3" descr="image-25-02-22-0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5-02-22-03-3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inline>
              </w:drawing>
            </w:r>
            <w:r w:rsidR="00DA0001">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sz w:val="16"/>
                <w:szCs w:val="16"/>
                <w:shd w:val="clear" w:color="auto" w:fill="FFFFFF"/>
              </w:rPr>
              <w:drawing>
                <wp:inline distT="0" distB="0" distL="0" distR="0">
                  <wp:extent cx="2028825" cy="1485900"/>
                  <wp:effectExtent l="0" t="0" r="9525" b="0"/>
                  <wp:docPr id="4" name="Рисунок 4" descr="image-25-02-22-0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5-02-22-03-3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r w:rsidR="00DA0001">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color w:val="000000"/>
                <w:sz w:val="16"/>
                <w:szCs w:val="16"/>
                <w:shd w:val="clear" w:color="auto" w:fill="FFFFFF"/>
              </w:rPr>
              <w:drawing>
                <wp:inline distT="0" distB="0" distL="0" distR="0">
                  <wp:extent cx="2038350" cy="1504950"/>
                  <wp:effectExtent l="0" t="0" r="0" b="0"/>
                  <wp:docPr id="5" name="Рисунок 5" descr="image-25-02-22-0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5-02-22-03-3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1504950"/>
                          </a:xfrm>
                          <a:prstGeom prst="rect">
                            <a:avLst/>
                          </a:prstGeom>
                          <a:noFill/>
                          <a:ln>
                            <a:noFill/>
                          </a:ln>
                        </pic:spPr>
                      </pic:pic>
                    </a:graphicData>
                  </a:graphic>
                </wp:inline>
              </w:drawing>
            </w:r>
          </w:p>
          <w:p w:rsidR="00DA0001" w:rsidRPr="00DA0001" w:rsidRDefault="00DA0001" w:rsidP="00DA0001">
            <w:pPr>
              <w:widowControl w:val="0"/>
              <w:autoSpaceDE w:val="0"/>
              <w:autoSpaceDN w:val="0"/>
              <w:adjustRightInd w:val="0"/>
              <w:spacing w:after="0" w:line="240" w:lineRule="auto"/>
              <w:jc w:val="center"/>
              <w:rPr>
                <w:rFonts w:ascii="Times New Roman" w:hAnsi="Times New Roman"/>
                <w:b/>
                <w:sz w:val="16"/>
                <w:szCs w:val="16"/>
              </w:rPr>
            </w:pPr>
            <w:r w:rsidRPr="00DA0001">
              <w:rPr>
                <w:rFonts w:ascii="Times New Roman" w:hAnsi="Times New Roman"/>
                <w:b/>
                <w:sz w:val="16"/>
                <w:szCs w:val="16"/>
              </w:rPr>
              <w:t>Порядок взаимодействия подразделений Госавтоинспекции с организациями, осуществляющими образовательную деятельность по профессиональному обучению водителей транспортных средств.</w:t>
            </w:r>
          </w:p>
          <w:p w:rsidR="00DA0001" w:rsidRPr="00DA0001" w:rsidRDefault="00DA0001" w:rsidP="00DA0001">
            <w:pPr>
              <w:widowControl w:val="0"/>
              <w:autoSpaceDE w:val="0"/>
              <w:autoSpaceDN w:val="0"/>
              <w:adjustRightInd w:val="0"/>
              <w:spacing w:after="0" w:line="240" w:lineRule="auto"/>
              <w:jc w:val="center"/>
              <w:rPr>
                <w:rFonts w:ascii="Times New Roman" w:hAnsi="Times New Roman"/>
                <w:sz w:val="16"/>
                <w:szCs w:val="16"/>
              </w:rPr>
            </w:pPr>
          </w:p>
          <w:p w:rsidR="00DA0001" w:rsidRPr="00DA0001" w:rsidRDefault="00DA0001" w:rsidP="00DA0001">
            <w:pPr>
              <w:widowControl w:val="0"/>
              <w:autoSpaceDE w:val="0"/>
              <w:autoSpaceDN w:val="0"/>
              <w:adjustRightInd w:val="0"/>
              <w:spacing w:after="0" w:line="240" w:lineRule="auto"/>
              <w:ind w:firstLine="708"/>
              <w:jc w:val="both"/>
              <w:rPr>
                <w:rFonts w:ascii="Times New Roman" w:hAnsi="Times New Roman"/>
                <w:b/>
                <w:sz w:val="16"/>
                <w:szCs w:val="16"/>
              </w:rPr>
            </w:pPr>
            <w:r w:rsidRPr="00DA0001">
              <w:rPr>
                <w:rFonts w:ascii="Times New Roman" w:hAnsi="Times New Roman"/>
                <w:b/>
                <w:sz w:val="16"/>
                <w:szCs w:val="16"/>
              </w:rPr>
              <w:t>01.03.2022 вступает в силу приказ МВД России от 19.10.2021 №764 «Об утверждении Порядка взаимодействия подразделений Госавтоинспекции с организациями, осуществляющими образовательную деятельность и реализующими основные программы профессионального обучения водителей транспортных средств, соответствующих категорий и подкатегорий, при проведении экзаменов на предоставление специального права на управление транспортными средствами соответствующих категорий и входящих в них подкатегорий». Приложением к Приказу является Порядок взаимодействия подразделений Госавтоинспекции с организациями, осуществляющими образовательную деятельность и реализующими основные программы профессионального обучения водителей транспортных средств, соответствующих категорий и подкатегорий, при проведении экзаменов на предоставление специального права на управление транспортными средствами соответствующих категорий и входящих в них подкатегорий.</w:t>
            </w:r>
          </w:p>
          <w:p w:rsidR="00DA0001" w:rsidRPr="00DA0001" w:rsidRDefault="00DA0001" w:rsidP="00DA0001">
            <w:pPr>
              <w:spacing w:after="0" w:line="240" w:lineRule="auto"/>
              <w:jc w:val="both"/>
              <w:rPr>
                <w:rFonts w:ascii="Times New Roman" w:hAnsi="Times New Roman"/>
                <w:sz w:val="16"/>
                <w:szCs w:val="16"/>
              </w:rPr>
            </w:pPr>
            <w:r w:rsidRPr="00DA0001">
              <w:rPr>
                <w:rFonts w:ascii="Times New Roman" w:hAnsi="Times New Roman"/>
                <w:sz w:val="16"/>
                <w:szCs w:val="16"/>
              </w:rPr>
              <w:tab/>
              <w:t>Экзаменационные подразделения взаимодействуют с организациями, осуществляющими образовательную деятельность, находящимися на территории, обслуживаемой данным экзаменационным подразделением.</w:t>
            </w:r>
          </w:p>
          <w:p w:rsidR="00DA0001" w:rsidRPr="00DA0001" w:rsidRDefault="00DA0001" w:rsidP="00DA0001">
            <w:pPr>
              <w:spacing w:after="0" w:line="240" w:lineRule="auto"/>
              <w:ind w:firstLine="708"/>
              <w:jc w:val="both"/>
              <w:rPr>
                <w:rFonts w:ascii="Times New Roman" w:hAnsi="Times New Roman"/>
                <w:sz w:val="16"/>
                <w:szCs w:val="16"/>
              </w:rPr>
            </w:pPr>
            <w:bookmarkStart w:id="1" w:name="sub_1003"/>
            <w:r w:rsidRPr="00DA0001">
              <w:rPr>
                <w:rFonts w:ascii="Times New Roman" w:hAnsi="Times New Roman"/>
                <w:b/>
                <w:sz w:val="16"/>
                <w:szCs w:val="16"/>
              </w:rPr>
              <w:t xml:space="preserve">Организация, осуществляющая образовательную деятельность, не позднее 10 рабочих дней до начала проведения практического обучения вождению направляет в экзаменационное подразделение почтовым отправлением либо через личный кабинет организации, осуществляющей образовательную деятельность, в федеральной государственной информационной системе "Единый портал государственных и муниципальных услуг (функций)" либо представляет нарочным уполномоченному должностному лицу экзаменационного подразделения под расписку список лиц, проходящих профессиональное обучение в данной организации, осуществляющей образовательную деятельность </w:t>
            </w:r>
            <w:r w:rsidRPr="00DA0001">
              <w:rPr>
                <w:rFonts w:ascii="Times New Roman" w:hAnsi="Times New Roman"/>
                <w:sz w:val="16"/>
                <w:szCs w:val="16"/>
              </w:rPr>
              <w:t>(рекомендуемый образец приведен в</w:t>
            </w:r>
            <w:r w:rsidRPr="00DA0001">
              <w:rPr>
                <w:rFonts w:ascii="Times New Roman" w:hAnsi="Times New Roman"/>
                <w:b/>
                <w:sz w:val="16"/>
                <w:szCs w:val="16"/>
              </w:rPr>
              <w:t xml:space="preserve"> </w:t>
            </w:r>
            <w:hyperlink w:anchor="sub_1044" w:history="1">
              <w:r w:rsidRPr="00DA0001">
                <w:rPr>
                  <w:rFonts w:ascii="Times New Roman" w:hAnsi="Times New Roman"/>
                  <w:bCs/>
                  <w:sz w:val="16"/>
                  <w:szCs w:val="16"/>
                </w:rPr>
                <w:t>приложении N 1</w:t>
              </w:r>
            </w:hyperlink>
            <w:r w:rsidRPr="00DA0001">
              <w:rPr>
                <w:rFonts w:ascii="Times New Roman" w:hAnsi="Times New Roman"/>
                <w:sz w:val="16"/>
                <w:szCs w:val="16"/>
              </w:rPr>
              <w:t xml:space="preserve"> к настоящему Порядку).</w:t>
            </w:r>
          </w:p>
          <w:bookmarkEnd w:id="1"/>
          <w:p w:rsidR="00DA0001" w:rsidRPr="00DA0001" w:rsidRDefault="00DA0001" w:rsidP="00DA0001">
            <w:pPr>
              <w:spacing w:after="0" w:line="240" w:lineRule="auto"/>
              <w:ind w:firstLine="708"/>
              <w:jc w:val="both"/>
              <w:rPr>
                <w:rFonts w:ascii="Times New Roman" w:hAnsi="Times New Roman"/>
                <w:sz w:val="16"/>
                <w:szCs w:val="16"/>
              </w:rPr>
            </w:pPr>
            <w:r w:rsidRPr="00DA0001">
              <w:rPr>
                <w:rFonts w:ascii="Times New Roman" w:hAnsi="Times New Roman"/>
                <w:b/>
                <w:sz w:val="16"/>
                <w:szCs w:val="16"/>
              </w:rPr>
              <w:t xml:space="preserve">Должностным лицом в срок до 5 рабочих дней со дня поступления сведений, указанных в </w:t>
            </w:r>
            <w:hyperlink w:anchor="sub_1003" w:history="1">
              <w:r w:rsidRPr="00DA0001">
                <w:rPr>
                  <w:rFonts w:ascii="Times New Roman" w:hAnsi="Times New Roman"/>
                  <w:bCs/>
                  <w:color w:val="106BBE"/>
                  <w:sz w:val="16"/>
                  <w:szCs w:val="16"/>
                </w:rPr>
                <w:t>пункте 3</w:t>
              </w:r>
            </w:hyperlink>
            <w:r w:rsidRPr="00DA0001">
              <w:rPr>
                <w:rFonts w:ascii="Times New Roman" w:hAnsi="Times New Roman"/>
                <w:b/>
                <w:sz w:val="16"/>
                <w:szCs w:val="16"/>
              </w:rPr>
              <w:t xml:space="preserve"> настоящего Порядка, осуществляется</w:t>
            </w:r>
            <w:r w:rsidRPr="00DA0001">
              <w:rPr>
                <w:rFonts w:ascii="Times New Roman" w:hAnsi="Times New Roman"/>
                <w:sz w:val="16"/>
                <w:szCs w:val="16"/>
              </w:rPr>
              <w:t>:</w:t>
            </w:r>
          </w:p>
          <w:p w:rsidR="00DA0001" w:rsidRPr="00DA0001" w:rsidRDefault="00DA0001" w:rsidP="00DA0001">
            <w:pPr>
              <w:spacing w:after="0" w:line="240" w:lineRule="auto"/>
              <w:ind w:firstLine="708"/>
              <w:jc w:val="both"/>
              <w:rPr>
                <w:rFonts w:ascii="Times New Roman" w:hAnsi="Times New Roman"/>
                <w:sz w:val="16"/>
                <w:szCs w:val="16"/>
              </w:rPr>
            </w:pPr>
            <w:bookmarkStart w:id="2" w:name="sub_1041"/>
            <w:r w:rsidRPr="00DA0001">
              <w:rPr>
                <w:rFonts w:ascii="Times New Roman" w:hAnsi="Times New Roman"/>
                <w:sz w:val="16"/>
                <w:szCs w:val="16"/>
              </w:rPr>
              <w:t>Проверка сведений об обучающихся на предмет нахождения их среди лиц, лишенных права управления транспортными средствами.</w:t>
            </w:r>
          </w:p>
          <w:p w:rsidR="00DA0001" w:rsidRPr="00DA0001" w:rsidRDefault="00DA0001" w:rsidP="00DA0001">
            <w:pPr>
              <w:spacing w:after="0" w:line="240" w:lineRule="auto"/>
              <w:ind w:firstLine="708"/>
              <w:jc w:val="both"/>
              <w:rPr>
                <w:rFonts w:ascii="Times New Roman" w:hAnsi="Times New Roman"/>
                <w:sz w:val="16"/>
                <w:szCs w:val="16"/>
              </w:rPr>
            </w:pPr>
            <w:bookmarkStart w:id="3" w:name="sub_1042"/>
            <w:bookmarkEnd w:id="2"/>
            <w:r w:rsidRPr="00DA0001">
              <w:rPr>
                <w:rFonts w:ascii="Times New Roman" w:hAnsi="Times New Roman"/>
                <w:sz w:val="16"/>
                <w:szCs w:val="16"/>
              </w:rPr>
              <w:t>Проверка наличия у медицинской организации, выдавшей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Pr="00DA0001">
              <w:rPr>
                <w:rFonts w:ascii="Times New Roman" w:hAnsi="Times New Roman"/>
                <w:sz w:val="16"/>
                <w:szCs w:val="16"/>
                <w:vertAlign w:val="superscript"/>
              </w:rPr>
              <w:t> </w:t>
            </w:r>
            <w:hyperlink w:anchor="sub_115" w:history="1">
              <w:r w:rsidRPr="00DA0001">
                <w:rPr>
                  <w:rFonts w:ascii="Times New Roman" w:hAnsi="Times New Roman"/>
                  <w:b/>
                  <w:bCs/>
                  <w:color w:val="106BBE"/>
                  <w:sz w:val="16"/>
                  <w:szCs w:val="16"/>
                  <w:vertAlign w:val="superscript"/>
                </w:rPr>
                <w:t>5</w:t>
              </w:r>
            </w:hyperlink>
            <w:r w:rsidRPr="00DA0001">
              <w:rPr>
                <w:rFonts w:ascii="Times New Roman" w:hAnsi="Times New Roman"/>
                <w:sz w:val="16"/>
                <w:szCs w:val="16"/>
              </w:rPr>
              <w:t>, на дату выдачи медицинского заключения лицензии на осуществление деятельности по медицинскому освидетельствованию на наличие медицинских противопоказаний к управлению транспортным средством.</w:t>
            </w:r>
          </w:p>
          <w:p w:rsidR="00DA0001" w:rsidRPr="00DA0001" w:rsidRDefault="00DA0001" w:rsidP="00DA0001">
            <w:pPr>
              <w:spacing w:after="0" w:line="240" w:lineRule="auto"/>
              <w:ind w:firstLine="708"/>
              <w:jc w:val="both"/>
              <w:rPr>
                <w:rStyle w:val="afff6"/>
              </w:rPr>
            </w:pPr>
            <w:bookmarkStart w:id="4" w:name="sub_1043"/>
            <w:bookmarkEnd w:id="3"/>
            <w:r w:rsidRPr="00DA0001">
              <w:rPr>
                <w:rFonts w:ascii="Times New Roman" w:hAnsi="Times New Roman"/>
                <w:sz w:val="16"/>
                <w:szCs w:val="16"/>
              </w:rPr>
              <w:t>Формирование и направление в медицинскую организацию, выдавшую медицинское заключение, запроса о подтверждении выдачи медицинского заключения и достоверности содержащихся в нем сведений, в случае представления кандидатом в водители медицинского заключения, выданного медицинской организацией, находящейся вне территории, обслуживаемой данным экзаменационным подразделением.</w:t>
            </w:r>
            <w:bookmarkEnd w:id="4"/>
            <w:r>
              <w:rPr>
                <w:rFonts w:ascii="Times New Roman" w:hAnsi="Times New Roman"/>
                <w:sz w:val="16"/>
                <w:szCs w:val="16"/>
              </w:rPr>
              <w:t xml:space="preserve"> </w:t>
            </w:r>
            <w:r w:rsidRPr="00DA0001">
              <w:rPr>
                <w:rFonts w:ascii="Times New Roman" w:hAnsi="Times New Roman"/>
                <w:sz w:val="16"/>
                <w:szCs w:val="16"/>
              </w:rPr>
              <w:t>При отсутствии технической возможности направления межведомственного запроса с использованием СМЭВ</w:t>
            </w:r>
            <w:r>
              <w:rPr>
                <w:rFonts w:ascii="Times New Roman" w:hAnsi="Times New Roman"/>
                <w:sz w:val="16"/>
                <w:szCs w:val="16"/>
              </w:rPr>
              <w:t xml:space="preserve"> </w:t>
            </w:r>
            <w:bookmarkStart w:id="5" w:name="sub_1006"/>
          </w:p>
          <w:p w:rsidR="00DA0001" w:rsidRPr="00DA0001" w:rsidRDefault="00DA0001" w:rsidP="00DA0001">
            <w:pPr>
              <w:spacing w:after="0" w:line="240" w:lineRule="auto"/>
              <w:ind w:firstLine="708"/>
              <w:jc w:val="both"/>
              <w:rPr>
                <w:rFonts w:ascii="Times New Roman" w:hAnsi="Times New Roman"/>
                <w:sz w:val="16"/>
                <w:szCs w:val="16"/>
              </w:rPr>
            </w:pPr>
            <w:bookmarkStart w:id="6" w:name="sub_1007"/>
            <w:bookmarkEnd w:id="5"/>
            <w:r w:rsidRPr="00DA0001">
              <w:rPr>
                <w:rFonts w:ascii="Times New Roman" w:hAnsi="Times New Roman"/>
                <w:b/>
                <w:sz w:val="16"/>
                <w:szCs w:val="16"/>
              </w:rPr>
              <w:t>Основанием для назначения руководителем экзаменационного подразделения места, даты и времени проведения экзаменов в составе организованной группы</w:t>
            </w:r>
            <w:r w:rsidRPr="00DA0001">
              <w:rPr>
                <w:rFonts w:ascii="Times New Roman" w:hAnsi="Times New Roman"/>
                <w:sz w:val="16"/>
                <w:szCs w:val="16"/>
              </w:rPr>
              <w:t xml:space="preserve"> </w:t>
            </w:r>
            <w:r w:rsidRPr="00DA0001">
              <w:rPr>
                <w:rFonts w:ascii="Times New Roman" w:hAnsi="Times New Roman"/>
                <w:b/>
                <w:sz w:val="16"/>
                <w:szCs w:val="16"/>
              </w:rPr>
              <w:t>является заявление организации</w:t>
            </w:r>
            <w:r w:rsidRPr="00DA0001">
              <w:rPr>
                <w:rFonts w:ascii="Times New Roman" w:hAnsi="Times New Roman"/>
                <w:sz w:val="16"/>
                <w:szCs w:val="16"/>
              </w:rPr>
              <w:t xml:space="preserve">, осуществляющей образовательную деятельность, с указанием вида проводимых экзаменов, категорий и подкатегорий транспортных средств, на право управления которыми проводятся соответствующие экзамены, вида трансмиссии используемых для проведения практических экзаменов транспортных средств, предполагаемого количества экзаменуемых лиц, периода дат и времени проведения экзаменов, в том числе повторных, мест их проведения (рекомендуемый образец приведен в </w:t>
            </w:r>
            <w:hyperlink w:anchor="sub_1200" w:history="1">
              <w:r w:rsidRPr="00DA0001">
                <w:rPr>
                  <w:rFonts w:ascii="Times New Roman" w:hAnsi="Times New Roman"/>
                  <w:b/>
                  <w:bCs/>
                  <w:color w:val="106BBE"/>
                  <w:sz w:val="16"/>
                  <w:szCs w:val="16"/>
                </w:rPr>
                <w:t>приложении N 2</w:t>
              </w:r>
            </w:hyperlink>
            <w:r w:rsidRPr="00DA0001">
              <w:rPr>
                <w:rFonts w:ascii="Times New Roman" w:hAnsi="Times New Roman"/>
                <w:sz w:val="16"/>
                <w:szCs w:val="16"/>
              </w:rPr>
              <w:t xml:space="preserve"> к настоящему Порядку).</w:t>
            </w:r>
          </w:p>
          <w:p w:rsidR="00DA0001" w:rsidRPr="00DA0001" w:rsidRDefault="00DA0001" w:rsidP="00DA0001">
            <w:pPr>
              <w:spacing w:after="0" w:line="240" w:lineRule="auto"/>
              <w:ind w:firstLine="708"/>
              <w:jc w:val="both"/>
              <w:rPr>
                <w:rFonts w:ascii="Times New Roman" w:hAnsi="Times New Roman"/>
                <w:b/>
                <w:sz w:val="16"/>
                <w:szCs w:val="16"/>
              </w:rPr>
            </w:pPr>
            <w:bookmarkStart w:id="7" w:name="sub_1008"/>
            <w:bookmarkEnd w:id="6"/>
            <w:r w:rsidRPr="00DA0001">
              <w:rPr>
                <w:rFonts w:ascii="Times New Roman" w:hAnsi="Times New Roman"/>
                <w:b/>
                <w:sz w:val="16"/>
                <w:szCs w:val="16"/>
              </w:rPr>
              <w:t xml:space="preserve">Заявление направляется в экзаменационное подразделение почтовым отправлением либо с помощью </w:t>
            </w:r>
            <w:hyperlink r:id="rId32" w:history="1">
              <w:r w:rsidRPr="00DA0001">
                <w:rPr>
                  <w:rFonts w:ascii="Times New Roman" w:hAnsi="Times New Roman"/>
                  <w:bCs/>
                  <w:color w:val="106BBE"/>
                  <w:sz w:val="16"/>
                  <w:szCs w:val="16"/>
                </w:rPr>
                <w:t>Единого портала</w:t>
              </w:r>
            </w:hyperlink>
            <w:r w:rsidRPr="00DA0001">
              <w:rPr>
                <w:rFonts w:ascii="Times New Roman" w:hAnsi="Times New Roman"/>
                <w:b/>
                <w:sz w:val="16"/>
                <w:szCs w:val="16"/>
              </w:rPr>
              <w:t xml:space="preserve"> либо представляется нарочным должностному лицу под расписку.</w:t>
            </w:r>
          </w:p>
          <w:p w:rsidR="00DA0001" w:rsidRPr="00DA0001" w:rsidRDefault="00DA0001" w:rsidP="00DA0001">
            <w:pPr>
              <w:spacing w:after="0" w:line="240" w:lineRule="auto"/>
              <w:ind w:firstLine="708"/>
              <w:jc w:val="both"/>
              <w:rPr>
                <w:rFonts w:ascii="Times New Roman" w:hAnsi="Times New Roman"/>
                <w:sz w:val="16"/>
                <w:szCs w:val="16"/>
              </w:rPr>
            </w:pPr>
            <w:bookmarkStart w:id="8" w:name="sub_1009"/>
            <w:bookmarkEnd w:id="7"/>
            <w:r w:rsidRPr="00DA0001">
              <w:rPr>
                <w:rFonts w:ascii="Times New Roman" w:hAnsi="Times New Roman"/>
                <w:sz w:val="16"/>
                <w:szCs w:val="16"/>
              </w:rPr>
              <w:t>Заявление, представленное нарочным, принимается должностным лицом в соответствии с графиком работы экзаменационного подразделения.</w:t>
            </w:r>
          </w:p>
          <w:p w:rsidR="00DA0001" w:rsidRPr="00DA0001" w:rsidRDefault="00DA0001" w:rsidP="00DA0001">
            <w:pPr>
              <w:spacing w:after="0" w:line="240" w:lineRule="auto"/>
              <w:ind w:firstLine="708"/>
              <w:jc w:val="both"/>
              <w:rPr>
                <w:rFonts w:ascii="Times New Roman" w:hAnsi="Times New Roman"/>
                <w:sz w:val="16"/>
                <w:szCs w:val="16"/>
              </w:rPr>
            </w:pPr>
            <w:bookmarkStart w:id="9" w:name="sub_1010"/>
            <w:bookmarkEnd w:id="8"/>
            <w:r w:rsidRPr="00DA0001">
              <w:rPr>
                <w:rFonts w:ascii="Times New Roman" w:hAnsi="Times New Roman"/>
                <w:sz w:val="16"/>
                <w:szCs w:val="16"/>
              </w:rPr>
              <w:t>Заявление регистрируется должностным лицом не позднее 1 рабочего дня, следующего за днем его поступления, в федеральной информационной системе Госавтоинспекции, предназначенной для обеспечения деятельности подразделений Госавтоинспекции.</w:t>
            </w:r>
          </w:p>
          <w:p w:rsidR="00DA0001" w:rsidRPr="00DA0001" w:rsidRDefault="00DA0001" w:rsidP="00DA0001">
            <w:pPr>
              <w:spacing w:after="0" w:line="240" w:lineRule="auto"/>
              <w:ind w:firstLine="708"/>
              <w:jc w:val="both"/>
              <w:rPr>
                <w:rFonts w:ascii="Times New Roman" w:hAnsi="Times New Roman"/>
                <w:sz w:val="16"/>
                <w:szCs w:val="16"/>
              </w:rPr>
            </w:pPr>
            <w:bookmarkStart w:id="10" w:name="sub_1011"/>
            <w:bookmarkEnd w:id="9"/>
            <w:r w:rsidRPr="00DA0001">
              <w:rPr>
                <w:rFonts w:ascii="Times New Roman" w:hAnsi="Times New Roman"/>
                <w:b/>
                <w:sz w:val="16"/>
                <w:szCs w:val="16"/>
              </w:rPr>
              <w:t>Заявление о проведении экзаменов, в том числе повторных, в составе организованной группы на следующий месяц принимается к рассмотрению должностным лицом в срок включительно до 20 числа месяца, предшествующего месяцу проведения экзаменов в составе организованной группы</w:t>
            </w:r>
            <w:r w:rsidRPr="00DA0001">
              <w:rPr>
                <w:rFonts w:ascii="Times New Roman" w:hAnsi="Times New Roman"/>
                <w:sz w:val="16"/>
                <w:szCs w:val="16"/>
              </w:rPr>
              <w:t>.</w:t>
            </w:r>
          </w:p>
          <w:p w:rsidR="00DA0001" w:rsidRPr="00DA0001" w:rsidRDefault="00DA0001" w:rsidP="00DA0001">
            <w:pPr>
              <w:spacing w:after="0" w:line="240" w:lineRule="auto"/>
              <w:ind w:firstLine="708"/>
              <w:jc w:val="both"/>
              <w:rPr>
                <w:rFonts w:ascii="Times New Roman" w:hAnsi="Times New Roman"/>
                <w:b/>
                <w:sz w:val="16"/>
                <w:szCs w:val="16"/>
              </w:rPr>
            </w:pPr>
            <w:bookmarkStart w:id="11" w:name="sub_1012"/>
            <w:bookmarkEnd w:id="10"/>
            <w:r w:rsidRPr="00DA0001">
              <w:rPr>
                <w:rFonts w:ascii="Times New Roman" w:hAnsi="Times New Roman"/>
                <w:b/>
                <w:sz w:val="16"/>
                <w:szCs w:val="16"/>
              </w:rPr>
              <w:t>Основанием для отказа в назначении места, даты и времени проведения экзаменов в составе организованной группы является отсутствие у организации, осуществляющей образовательную деятельность, лицензии на осуществление образовательной деятельности по основным программам профессионального обучения либо приостановление, аннулирование или прекращение действия лицензии.</w:t>
            </w:r>
          </w:p>
          <w:p w:rsidR="00DA0001" w:rsidRPr="00DA0001" w:rsidRDefault="00DA0001" w:rsidP="00DA0001">
            <w:pPr>
              <w:spacing w:after="0" w:line="240" w:lineRule="auto"/>
              <w:ind w:firstLine="708"/>
              <w:jc w:val="both"/>
              <w:rPr>
                <w:rFonts w:ascii="Times New Roman" w:hAnsi="Times New Roman"/>
                <w:sz w:val="16"/>
                <w:szCs w:val="16"/>
              </w:rPr>
            </w:pPr>
            <w:bookmarkStart w:id="12" w:name="sub_1013"/>
            <w:bookmarkEnd w:id="11"/>
            <w:r w:rsidRPr="00DA0001">
              <w:rPr>
                <w:rFonts w:ascii="Times New Roman" w:hAnsi="Times New Roman"/>
                <w:sz w:val="16"/>
                <w:szCs w:val="16"/>
              </w:rPr>
              <w:t xml:space="preserve">При наличии оснований, предусмотренных </w:t>
            </w:r>
            <w:hyperlink w:anchor="sub_1012" w:history="1">
              <w:r w:rsidRPr="00DA0001">
                <w:rPr>
                  <w:rFonts w:ascii="Times New Roman" w:hAnsi="Times New Roman"/>
                  <w:b/>
                  <w:bCs/>
                  <w:color w:val="106BBE"/>
                  <w:sz w:val="16"/>
                  <w:szCs w:val="16"/>
                </w:rPr>
                <w:t>пунктом 12</w:t>
              </w:r>
            </w:hyperlink>
            <w:r w:rsidRPr="00DA0001">
              <w:rPr>
                <w:rFonts w:ascii="Times New Roman" w:hAnsi="Times New Roman"/>
                <w:sz w:val="16"/>
                <w:szCs w:val="16"/>
              </w:rPr>
              <w:t xml:space="preserve"> настоящего Порядка, должностным лицом экзаменационного подразделения направляется в организацию, осуществляющую образовательную деятельность, уведомление с обоснованием причин отказа посредством почтового отправления либо с использованием </w:t>
            </w:r>
            <w:hyperlink r:id="rId33" w:history="1">
              <w:r w:rsidRPr="00DA0001">
                <w:rPr>
                  <w:rFonts w:ascii="Times New Roman" w:hAnsi="Times New Roman"/>
                  <w:b/>
                  <w:bCs/>
                  <w:color w:val="106BBE"/>
                  <w:sz w:val="16"/>
                  <w:szCs w:val="16"/>
                </w:rPr>
                <w:t>Единого портала</w:t>
              </w:r>
            </w:hyperlink>
            <w:r w:rsidRPr="00DA0001">
              <w:rPr>
                <w:rFonts w:ascii="Times New Roman" w:hAnsi="Times New Roman"/>
                <w:sz w:val="16"/>
                <w:szCs w:val="16"/>
              </w:rPr>
              <w:t xml:space="preserve"> либо указанное уведомление вручается представителю организации, осуществляющей образовательную деятельность, лично не позднее 3 рабочих дней после дня принятия решения.</w:t>
            </w:r>
          </w:p>
          <w:p w:rsidR="00DA0001" w:rsidRPr="00DA0001" w:rsidRDefault="00DA0001" w:rsidP="00DA0001">
            <w:pPr>
              <w:spacing w:after="0" w:line="240" w:lineRule="auto"/>
              <w:ind w:firstLine="708"/>
              <w:jc w:val="both"/>
              <w:rPr>
                <w:rFonts w:ascii="Times New Roman" w:hAnsi="Times New Roman"/>
                <w:sz w:val="16"/>
                <w:szCs w:val="16"/>
              </w:rPr>
            </w:pPr>
            <w:bookmarkStart w:id="13" w:name="sub_1014"/>
            <w:bookmarkEnd w:id="12"/>
            <w:r w:rsidRPr="00DA0001">
              <w:rPr>
                <w:rFonts w:ascii="Times New Roman" w:hAnsi="Times New Roman"/>
                <w:sz w:val="16"/>
                <w:szCs w:val="16"/>
              </w:rPr>
              <w:t xml:space="preserve">При отсутствии оснований, предусмотренных </w:t>
            </w:r>
            <w:hyperlink w:anchor="sub_1012" w:history="1">
              <w:r w:rsidRPr="00DA0001">
                <w:rPr>
                  <w:rFonts w:ascii="Times New Roman" w:hAnsi="Times New Roman"/>
                  <w:b/>
                  <w:bCs/>
                  <w:color w:val="106BBE"/>
                  <w:sz w:val="16"/>
                  <w:szCs w:val="16"/>
                </w:rPr>
                <w:t>пунктом 12</w:t>
              </w:r>
            </w:hyperlink>
            <w:r w:rsidRPr="00DA0001">
              <w:rPr>
                <w:rFonts w:ascii="Times New Roman" w:hAnsi="Times New Roman"/>
                <w:sz w:val="16"/>
                <w:szCs w:val="16"/>
              </w:rPr>
              <w:t xml:space="preserve"> настоящего Порядка, должностным лицом по результатам рассмотрения заявления определяются даты, время и места проведения экзаменов, в том числе повторных, в составе организованных групп, виды проводимых экзаменов, категории и подкатегории транспортных средств, на право управления которыми в данных местах проводятся соответствующие экзамены, виды трансмиссии используемых для проведения практических экзаменов транспортных средств, максимальное количество кандидатов в водители в составе каждой организованной группы. Соответствующие сведения вносятся в график проведения экзаменов на следующий месяц.</w:t>
            </w:r>
          </w:p>
          <w:p w:rsidR="00DA0001" w:rsidRPr="00DA0001" w:rsidRDefault="00DA0001" w:rsidP="00DA0001">
            <w:pPr>
              <w:spacing w:after="0" w:line="240" w:lineRule="auto"/>
              <w:ind w:firstLine="708"/>
              <w:jc w:val="both"/>
              <w:rPr>
                <w:rFonts w:ascii="Times New Roman" w:hAnsi="Times New Roman"/>
                <w:sz w:val="16"/>
                <w:szCs w:val="16"/>
              </w:rPr>
            </w:pPr>
            <w:bookmarkStart w:id="14" w:name="sub_1015"/>
            <w:bookmarkEnd w:id="13"/>
            <w:r w:rsidRPr="00DA0001">
              <w:rPr>
                <w:rFonts w:ascii="Times New Roman" w:hAnsi="Times New Roman"/>
                <w:sz w:val="16"/>
                <w:szCs w:val="16"/>
              </w:rPr>
              <w:t xml:space="preserve">О результатах рассмотрения заявления организация, осуществляющая образовательную деятельность, уведомляется посредством почтового отправления либо с использованием </w:t>
            </w:r>
            <w:hyperlink r:id="rId34" w:history="1">
              <w:r w:rsidRPr="00DA0001">
                <w:rPr>
                  <w:rFonts w:ascii="Times New Roman" w:hAnsi="Times New Roman"/>
                  <w:b/>
                  <w:bCs/>
                  <w:color w:val="106BBE"/>
                  <w:sz w:val="16"/>
                  <w:szCs w:val="16"/>
                </w:rPr>
                <w:t>Единого портала</w:t>
              </w:r>
            </w:hyperlink>
            <w:r w:rsidRPr="00DA0001">
              <w:rPr>
                <w:rFonts w:ascii="Times New Roman" w:hAnsi="Times New Roman"/>
                <w:sz w:val="16"/>
                <w:szCs w:val="16"/>
              </w:rPr>
              <w:t xml:space="preserve"> либо указанное уведомление вручается представителю организации, осуществляющей образовательную деятельность, лично не позднее 3 рабочих дней после дня принятия решения.</w:t>
            </w:r>
          </w:p>
          <w:p w:rsidR="00DA0001" w:rsidRPr="00DA0001" w:rsidRDefault="00DA0001" w:rsidP="00DA0001">
            <w:pPr>
              <w:spacing w:after="0" w:line="240" w:lineRule="auto"/>
              <w:ind w:firstLine="708"/>
              <w:jc w:val="both"/>
              <w:rPr>
                <w:rFonts w:ascii="Times New Roman" w:hAnsi="Times New Roman"/>
                <w:sz w:val="16"/>
                <w:szCs w:val="16"/>
              </w:rPr>
            </w:pPr>
            <w:bookmarkStart w:id="15" w:name="sub_1016"/>
            <w:bookmarkEnd w:id="14"/>
            <w:r w:rsidRPr="00DA0001">
              <w:rPr>
                <w:rFonts w:ascii="Times New Roman" w:hAnsi="Times New Roman"/>
                <w:sz w:val="16"/>
                <w:szCs w:val="16"/>
              </w:rPr>
              <w:t xml:space="preserve">В случае поступления заявления организации, осуществляющей образовательную деятельность, не представившей в сроки, установленные </w:t>
            </w:r>
            <w:hyperlink w:anchor="sub_1003" w:history="1">
              <w:r w:rsidRPr="00DA0001">
                <w:rPr>
                  <w:rFonts w:ascii="Times New Roman" w:hAnsi="Times New Roman"/>
                  <w:b/>
                  <w:bCs/>
                  <w:color w:val="106BBE"/>
                  <w:sz w:val="16"/>
                  <w:szCs w:val="16"/>
                </w:rPr>
                <w:t>пунктом 3</w:t>
              </w:r>
            </w:hyperlink>
            <w:r w:rsidRPr="00DA0001">
              <w:rPr>
                <w:rFonts w:ascii="Times New Roman" w:hAnsi="Times New Roman"/>
                <w:sz w:val="16"/>
                <w:szCs w:val="16"/>
              </w:rPr>
              <w:t xml:space="preserve"> настоящего Порядка, список обучающихся, должностным лицом осуществляются проверочные мероприятия, предусмотренные </w:t>
            </w:r>
            <w:hyperlink w:anchor="sub_1041" w:history="1">
              <w:r w:rsidRPr="00DA0001">
                <w:rPr>
                  <w:rFonts w:ascii="Times New Roman" w:hAnsi="Times New Roman"/>
                  <w:b/>
                  <w:bCs/>
                  <w:color w:val="106BBE"/>
                  <w:sz w:val="16"/>
                  <w:szCs w:val="16"/>
                </w:rPr>
                <w:t>подпунктами 4.1 - 4.3 пункта 4</w:t>
              </w:r>
            </w:hyperlink>
            <w:r w:rsidRPr="00DA0001">
              <w:rPr>
                <w:rFonts w:ascii="Times New Roman" w:hAnsi="Times New Roman"/>
                <w:sz w:val="16"/>
                <w:szCs w:val="16"/>
              </w:rPr>
              <w:t xml:space="preserve"> настоящего Порядка. При этом решение о назначении дат, времени и мест проведения экзаменов, в том числе повторных, в составе организованной группы осуществляется по завершению проверочных мероприятий и учитывается при формировании очередного графика проведения экзаменов на месяц, следующий за заявленным организацией.</w:t>
            </w:r>
          </w:p>
          <w:p w:rsidR="00DA0001" w:rsidRPr="00DA0001" w:rsidRDefault="00DA0001" w:rsidP="00DA0001">
            <w:pPr>
              <w:spacing w:after="0" w:line="240" w:lineRule="auto"/>
              <w:ind w:firstLine="708"/>
              <w:jc w:val="both"/>
              <w:rPr>
                <w:rFonts w:ascii="Times New Roman" w:hAnsi="Times New Roman"/>
                <w:sz w:val="16"/>
                <w:szCs w:val="16"/>
              </w:rPr>
            </w:pPr>
            <w:bookmarkStart w:id="16" w:name="sub_1017"/>
            <w:bookmarkEnd w:id="15"/>
            <w:r w:rsidRPr="00DA0001">
              <w:rPr>
                <w:rFonts w:ascii="Times New Roman" w:hAnsi="Times New Roman"/>
                <w:sz w:val="16"/>
                <w:szCs w:val="16"/>
              </w:rPr>
              <w:t>Дата, время и место проведения экзаменов, в том числе повторных, в составе организованной группы, максимальное количество кандидатов в водители, сдающих соответствующий экзамен в составе организованной группы, определяется должностным лицом с учетом графика работы экзаменационного подразделения, штатной численности экзаменационного подразделения и имеющихся условий для проведения экзаменов.</w:t>
            </w:r>
          </w:p>
          <w:p w:rsidR="00DA0001" w:rsidRPr="00DA0001" w:rsidRDefault="00DA0001" w:rsidP="00DA0001">
            <w:pPr>
              <w:spacing w:after="0" w:line="240" w:lineRule="auto"/>
              <w:ind w:firstLine="708"/>
              <w:jc w:val="both"/>
              <w:rPr>
                <w:rFonts w:ascii="Times New Roman" w:hAnsi="Times New Roman"/>
                <w:sz w:val="16"/>
                <w:szCs w:val="16"/>
              </w:rPr>
            </w:pPr>
            <w:bookmarkStart w:id="17" w:name="sub_1018"/>
            <w:bookmarkEnd w:id="16"/>
            <w:r w:rsidRPr="00DA0001">
              <w:rPr>
                <w:rFonts w:ascii="Times New Roman" w:hAnsi="Times New Roman"/>
                <w:sz w:val="16"/>
                <w:szCs w:val="16"/>
              </w:rPr>
              <w:t>При невозможности проведения экзамена в отношении организованной группы в один день, должностным лицом в графике проведения экзаменов определяются два и более дня.</w:t>
            </w:r>
          </w:p>
          <w:p w:rsidR="00DA0001" w:rsidRPr="00DA0001" w:rsidRDefault="00DA0001" w:rsidP="00DA0001">
            <w:pPr>
              <w:spacing w:after="0" w:line="240" w:lineRule="auto"/>
              <w:ind w:firstLine="708"/>
              <w:jc w:val="both"/>
              <w:rPr>
                <w:rFonts w:ascii="Times New Roman" w:hAnsi="Times New Roman"/>
                <w:b/>
                <w:sz w:val="16"/>
                <w:szCs w:val="16"/>
              </w:rPr>
            </w:pPr>
            <w:bookmarkStart w:id="18" w:name="sub_1019"/>
            <w:bookmarkEnd w:id="17"/>
            <w:r w:rsidRPr="00DA0001">
              <w:rPr>
                <w:rFonts w:ascii="Times New Roman" w:hAnsi="Times New Roman"/>
                <w:b/>
                <w:sz w:val="16"/>
                <w:szCs w:val="16"/>
              </w:rPr>
              <w:t>График проведения экзаменов на следующий месяц утверждается руководителем экзаменационного подразделения ежемесячно в срок до 25 числа месяца.</w:t>
            </w:r>
          </w:p>
          <w:p w:rsidR="00DA0001" w:rsidRPr="00DA0001" w:rsidRDefault="00DA0001" w:rsidP="00DA0001">
            <w:pPr>
              <w:spacing w:after="0" w:line="240" w:lineRule="auto"/>
              <w:ind w:firstLine="708"/>
              <w:jc w:val="both"/>
              <w:rPr>
                <w:rFonts w:ascii="Times New Roman" w:hAnsi="Times New Roman"/>
                <w:sz w:val="16"/>
                <w:szCs w:val="16"/>
              </w:rPr>
            </w:pPr>
            <w:bookmarkStart w:id="19" w:name="sub_1020"/>
            <w:bookmarkEnd w:id="18"/>
            <w:r w:rsidRPr="00DA0001">
              <w:rPr>
                <w:rFonts w:ascii="Times New Roman" w:hAnsi="Times New Roman"/>
                <w:sz w:val="16"/>
                <w:szCs w:val="16"/>
              </w:rPr>
              <w:t xml:space="preserve">График проведения экзаменов в срок до окончания месяца, в котором он был утвержден, размещается в информационно-телекоммуникационной сети "Интернет" на </w:t>
            </w:r>
            <w:hyperlink r:id="rId35" w:history="1">
              <w:r w:rsidRPr="00DA0001">
                <w:rPr>
                  <w:rFonts w:ascii="Times New Roman" w:hAnsi="Times New Roman"/>
                  <w:b/>
                  <w:bCs/>
                  <w:color w:val="106BBE"/>
                  <w:sz w:val="16"/>
                  <w:szCs w:val="16"/>
                </w:rPr>
                <w:t>официальном сайте</w:t>
              </w:r>
            </w:hyperlink>
            <w:r w:rsidRPr="00DA0001">
              <w:rPr>
                <w:rFonts w:ascii="Times New Roman" w:hAnsi="Times New Roman"/>
                <w:sz w:val="16"/>
                <w:szCs w:val="16"/>
              </w:rPr>
              <w:t xml:space="preserve"> Госавтоинспекции (гибдд.рф), в экзаменационном подразделении в местах ожидания граждан на информационных стендах и (или) электронных табло с визуальной, текстовой и мультимедийной информацией (при наличии).</w:t>
            </w:r>
          </w:p>
          <w:p w:rsidR="00DA0001" w:rsidRPr="00DA0001" w:rsidRDefault="00DA0001" w:rsidP="00DA0001">
            <w:pPr>
              <w:spacing w:after="0" w:line="240" w:lineRule="auto"/>
              <w:ind w:firstLine="708"/>
              <w:jc w:val="both"/>
              <w:rPr>
                <w:rFonts w:ascii="Times New Roman" w:hAnsi="Times New Roman"/>
                <w:sz w:val="16"/>
                <w:szCs w:val="16"/>
              </w:rPr>
            </w:pPr>
            <w:bookmarkStart w:id="20" w:name="sub_1021"/>
            <w:bookmarkEnd w:id="19"/>
            <w:r w:rsidRPr="00DA0001">
              <w:rPr>
                <w:rFonts w:ascii="Times New Roman" w:hAnsi="Times New Roman"/>
                <w:sz w:val="16"/>
                <w:szCs w:val="16"/>
              </w:rPr>
              <w:t xml:space="preserve">Основанием для внесения изменений (дополнений) в график проведения экзаменов, в том числе в случае несогласия организации, осуществляющей образовательную деятельность, с определенными в соответствии с </w:t>
            </w:r>
            <w:hyperlink w:anchor="sub_1014" w:history="1">
              <w:r w:rsidRPr="00DA0001">
                <w:rPr>
                  <w:rFonts w:ascii="Times New Roman" w:hAnsi="Times New Roman"/>
                  <w:b/>
                  <w:bCs/>
                  <w:color w:val="106BBE"/>
                  <w:sz w:val="16"/>
                  <w:szCs w:val="16"/>
                </w:rPr>
                <w:t>пунктом 14</w:t>
              </w:r>
            </w:hyperlink>
            <w:r w:rsidRPr="00DA0001">
              <w:rPr>
                <w:rFonts w:ascii="Times New Roman" w:hAnsi="Times New Roman"/>
                <w:sz w:val="16"/>
                <w:szCs w:val="16"/>
              </w:rPr>
              <w:t xml:space="preserve"> настоящего Порядка условиями проведения экзаменов в составе организованной группы, является соответствующее заявление организации, осуществляющей образовательную деятельность, направленное в порядке, предусмотренном в </w:t>
            </w:r>
            <w:hyperlink w:anchor="sub_1008" w:history="1">
              <w:r w:rsidRPr="00DA0001">
                <w:rPr>
                  <w:rFonts w:ascii="Times New Roman" w:hAnsi="Times New Roman"/>
                  <w:b/>
                  <w:bCs/>
                  <w:color w:val="106BBE"/>
                  <w:sz w:val="16"/>
                  <w:szCs w:val="16"/>
                </w:rPr>
                <w:t>пункте 8</w:t>
              </w:r>
            </w:hyperlink>
            <w:r w:rsidRPr="00DA0001">
              <w:rPr>
                <w:rFonts w:ascii="Times New Roman" w:hAnsi="Times New Roman"/>
                <w:sz w:val="16"/>
                <w:szCs w:val="16"/>
              </w:rPr>
              <w:t xml:space="preserve"> настоящего Порядка.</w:t>
            </w:r>
          </w:p>
          <w:p w:rsidR="00DA0001" w:rsidRPr="00DA0001" w:rsidRDefault="00DA0001" w:rsidP="00DA0001">
            <w:pPr>
              <w:spacing w:after="0" w:line="240" w:lineRule="auto"/>
              <w:ind w:firstLine="708"/>
              <w:jc w:val="both"/>
              <w:rPr>
                <w:rFonts w:ascii="Times New Roman" w:hAnsi="Times New Roman"/>
                <w:sz w:val="16"/>
                <w:szCs w:val="16"/>
              </w:rPr>
            </w:pPr>
            <w:bookmarkStart w:id="21" w:name="sub_1022"/>
            <w:bookmarkEnd w:id="20"/>
            <w:r w:rsidRPr="00DA0001">
              <w:rPr>
                <w:rFonts w:ascii="Times New Roman" w:hAnsi="Times New Roman"/>
                <w:sz w:val="16"/>
                <w:szCs w:val="16"/>
              </w:rPr>
              <w:t>Решение о внесении изменений (дополнений) в график проведения экзаменов принимается руководителем экзаменационного подразделения не позднее 3 рабочих дней со дня регистрации заявления на основании графика работы экзаменационного подразделения с учетом штатной численности экзаменационного подразделения и имеющихся условий для проведения экзаменов. При невозможности удовлетворения заявления о назначении дополнительных дней проведения экзаменов в составе организованной группы данное заявление учитывается при формировании графика проведения экзаменов на следующий месяц.</w:t>
            </w:r>
          </w:p>
          <w:p w:rsidR="00DA0001" w:rsidRPr="00DA0001" w:rsidRDefault="00DA0001" w:rsidP="00DA0001">
            <w:pPr>
              <w:spacing w:after="0" w:line="240" w:lineRule="auto"/>
              <w:ind w:firstLine="708"/>
              <w:jc w:val="both"/>
              <w:rPr>
                <w:rFonts w:ascii="Times New Roman" w:hAnsi="Times New Roman"/>
                <w:sz w:val="16"/>
                <w:szCs w:val="16"/>
              </w:rPr>
            </w:pPr>
            <w:bookmarkStart w:id="22" w:name="sub_1023"/>
            <w:bookmarkEnd w:id="21"/>
            <w:r w:rsidRPr="00DA0001">
              <w:rPr>
                <w:rFonts w:ascii="Times New Roman" w:hAnsi="Times New Roman"/>
                <w:sz w:val="16"/>
                <w:szCs w:val="16"/>
              </w:rPr>
              <w:t xml:space="preserve">О результатах рассмотрения заявления организация, осуществляющая образовательную деятельность, информируется в порядке и сроки, установленные </w:t>
            </w:r>
            <w:hyperlink w:anchor="sub_1015" w:history="1">
              <w:r w:rsidRPr="00DA0001">
                <w:rPr>
                  <w:rFonts w:ascii="Times New Roman" w:hAnsi="Times New Roman"/>
                  <w:b/>
                  <w:bCs/>
                  <w:color w:val="106BBE"/>
                  <w:sz w:val="16"/>
                  <w:szCs w:val="16"/>
                </w:rPr>
                <w:t>пунктом 15</w:t>
              </w:r>
            </w:hyperlink>
            <w:r w:rsidRPr="00DA0001">
              <w:rPr>
                <w:rFonts w:ascii="Times New Roman" w:hAnsi="Times New Roman"/>
                <w:sz w:val="16"/>
                <w:szCs w:val="16"/>
              </w:rPr>
              <w:t xml:space="preserve"> настоящего Порядка.</w:t>
            </w:r>
          </w:p>
          <w:p w:rsidR="00DA0001" w:rsidRPr="00DA0001" w:rsidRDefault="00DA0001" w:rsidP="00DA0001">
            <w:pPr>
              <w:spacing w:after="0" w:line="240" w:lineRule="auto"/>
              <w:ind w:firstLine="708"/>
              <w:jc w:val="both"/>
              <w:rPr>
                <w:rFonts w:ascii="Times New Roman" w:hAnsi="Times New Roman"/>
                <w:sz w:val="16"/>
                <w:szCs w:val="16"/>
              </w:rPr>
            </w:pPr>
            <w:bookmarkStart w:id="23" w:name="sub_1024"/>
            <w:bookmarkEnd w:id="22"/>
            <w:r w:rsidRPr="00DA0001">
              <w:rPr>
                <w:rFonts w:ascii="Times New Roman" w:hAnsi="Times New Roman"/>
                <w:sz w:val="16"/>
                <w:szCs w:val="16"/>
              </w:rPr>
              <w:t xml:space="preserve">Организация, осуществляющая образовательную деятельность, в срок, не позднее 3 рабочих дней до назначенной даты проведения экзаменов в составе организованной группы, направляет в экзаменационное подразделение посредством </w:t>
            </w:r>
            <w:hyperlink r:id="rId36" w:history="1">
              <w:r w:rsidRPr="00DA0001">
                <w:rPr>
                  <w:rFonts w:ascii="Times New Roman" w:hAnsi="Times New Roman"/>
                  <w:b/>
                  <w:bCs/>
                  <w:color w:val="106BBE"/>
                  <w:sz w:val="16"/>
                  <w:szCs w:val="16"/>
                </w:rPr>
                <w:t>Единого портала</w:t>
              </w:r>
            </w:hyperlink>
            <w:r w:rsidRPr="00DA0001">
              <w:rPr>
                <w:rFonts w:ascii="Times New Roman" w:hAnsi="Times New Roman"/>
                <w:sz w:val="16"/>
                <w:szCs w:val="16"/>
              </w:rPr>
              <w:t xml:space="preserve"> либо представляет нарочным, с соблюдением требований </w:t>
            </w:r>
            <w:hyperlink r:id="rId37" w:history="1">
              <w:r w:rsidRPr="00DA0001">
                <w:rPr>
                  <w:rFonts w:ascii="Times New Roman" w:hAnsi="Times New Roman"/>
                  <w:b/>
                  <w:bCs/>
                  <w:color w:val="106BBE"/>
                  <w:sz w:val="16"/>
                  <w:szCs w:val="16"/>
                </w:rPr>
                <w:t>Федерального закона</w:t>
              </w:r>
            </w:hyperlink>
            <w:r w:rsidRPr="00DA0001">
              <w:rPr>
                <w:rFonts w:ascii="Times New Roman" w:hAnsi="Times New Roman"/>
                <w:sz w:val="16"/>
                <w:szCs w:val="16"/>
              </w:rPr>
              <w:t xml:space="preserve"> о персональных данных, список кандидатов в водители, включенных в состав организованной группы (рекомендуемый образец приведен в </w:t>
            </w:r>
            <w:hyperlink w:anchor="sub_1300" w:history="1">
              <w:r w:rsidRPr="00DA0001">
                <w:rPr>
                  <w:rFonts w:ascii="Times New Roman" w:hAnsi="Times New Roman"/>
                  <w:b/>
                  <w:bCs/>
                  <w:color w:val="106BBE"/>
                  <w:sz w:val="16"/>
                  <w:szCs w:val="16"/>
                </w:rPr>
                <w:t>приложении N 3</w:t>
              </w:r>
            </w:hyperlink>
            <w:r w:rsidRPr="00DA0001">
              <w:rPr>
                <w:rFonts w:ascii="Times New Roman" w:hAnsi="Times New Roman"/>
                <w:sz w:val="16"/>
                <w:szCs w:val="16"/>
              </w:rPr>
              <w:t xml:space="preserve"> к настоящему Порядку), с приложением копий документов.</w:t>
            </w:r>
          </w:p>
          <w:p w:rsidR="00DA0001" w:rsidRPr="00DA0001" w:rsidRDefault="00DA0001" w:rsidP="00DA0001">
            <w:pPr>
              <w:spacing w:after="0" w:line="240" w:lineRule="auto"/>
              <w:ind w:firstLine="708"/>
              <w:jc w:val="both"/>
              <w:rPr>
                <w:rFonts w:ascii="Times New Roman" w:hAnsi="Times New Roman"/>
                <w:sz w:val="16"/>
                <w:szCs w:val="16"/>
              </w:rPr>
            </w:pPr>
            <w:bookmarkStart w:id="24" w:name="sub_1025"/>
            <w:bookmarkEnd w:id="23"/>
            <w:r w:rsidRPr="00DA0001">
              <w:rPr>
                <w:rFonts w:ascii="Times New Roman" w:hAnsi="Times New Roman"/>
                <w:sz w:val="16"/>
                <w:szCs w:val="16"/>
              </w:rPr>
              <w:t xml:space="preserve">Копии документов, необходимых для предоставления государственной услуги, представляются должностным лицом организации, осуществляющей образовательную деятельность, на основании доверенности, выданной организацией, осуществляющей образовательную деятельность, в порядке, установленном </w:t>
            </w:r>
            <w:hyperlink r:id="rId38" w:history="1">
              <w:r w:rsidRPr="00DA0001">
                <w:rPr>
                  <w:rFonts w:ascii="Times New Roman" w:hAnsi="Times New Roman"/>
                  <w:b/>
                  <w:bCs/>
                  <w:color w:val="106BBE"/>
                  <w:sz w:val="16"/>
                  <w:szCs w:val="16"/>
                </w:rPr>
                <w:t>пунктом 4 статьи 185</w:t>
              </w:r>
            </w:hyperlink>
            <w:r w:rsidRPr="00DA0001">
              <w:rPr>
                <w:rFonts w:ascii="Times New Roman" w:hAnsi="Times New Roman"/>
                <w:sz w:val="16"/>
                <w:szCs w:val="16"/>
              </w:rPr>
              <w:t xml:space="preserve"> Гражданского кодекса Российской Федерации.</w:t>
            </w:r>
          </w:p>
          <w:p w:rsidR="00DA0001" w:rsidRPr="00DA0001" w:rsidRDefault="00DA0001" w:rsidP="00DA0001">
            <w:pPr>
              <w:spacing w:after="0" w:line="240" w:lineRule="auto"/>
              <w:ind w:firstLine="708"/>
              <w:jc w:val="both"/>
              <w:rPr>
                <w:rFonts w:ascii="Times New Roman" w:hAnsi="Times New Roman"/>
                <w:sz w:val="16"/>
                <w:szCs w:val="16"/>
              </w:rPr>
            </w:pPr>
          </w:p>
          <w:p w:rsidR="00DA0001" w:rsidRPr="00DA0001" w:rsidRDefault="00DA0001" w:rsidP="00DA0001">
            <w:pPr>
              <w:spacing w:after="0" w:line="240" w:lineRule="auto"/>
              <w:ind w:firstLine="708"/>
              <w:jc w:val="right"/>
              <w:rPr>
                <w:rFonts w:ascii="Times New Roman" w:hAnsi="Times New Roman"/>
                <w:sz w:val="16"/>
                <w:szCs w:val="16"/>
              </w:rPr>
            </w:pPr>
            <w:r w:rsidRPr="00DA0001">
              <w:rPr>
                <w:rFonts w:ascii="Times New Roman" w:hAnsi="Times New Roman"/>
                <w:sz w:val="16"/>
                <w:szCs w:val="16"/>
              </w:rPr>
              <w:t>РЭО ГИБДД МО МВД России «Похвистневский»</w:t>
            </w:r>
          </w:p>
          <w:bookmarkEnd w:id="24"/>
          <w:p w:rsidR="00DA0001" w:rsidRPr="00DA0001" w:rsidRDefault="00DA0001" w:rsidP="00DA0001">
            <w:pPr>
              <w:widowControl w:val="0"/>
              <w:autoSpaceDE w:val="0"/>
              <w:autoSpaceDN w:val="0"/>
              <w:adjustRightInd w:val="0"/>
              <w:spacing w:after="0" w:line="240" w:lineRule="auto"/>
              <w:jc w:val="both"/>
              <w:rPr>
                <w:rFonts w:ascii="Times New Roman" w:hAnsi="Times New Roman"/>
                <w:sz w:val="24"/>
                <w:szCs w:val="24"/>
              </w:rPr>
            </w:pPr>
          </w:p>
          <w:p w:rsidR="00DA0001" w:rsidRPr="00DA0001" w:rsidRDefault="00DA0001" w:rsidP="00DA0001">
            <w:pPr>
              <w:spacing w:after="160" w:line="259" w:lineRule="auto"/>
              <w:ind w:firstLine="1134"/>
              <w:jc w:val="center"/>
              <w:rPr>
                <w:rFonts w:ascii="Times New Roman" w:eastAsia="Calibri" w:hAnsi="Times New Roman"/>
                <w:b/>
                <w:bCs/>
                <w:sz w:val="16"/>
                <w:szCs w:val="16"/>
                <w:shd w:val="clear" w:color="auto" w:fill="FFFFFF"/>
                <w:lang w:eastAsia="en-US"/>
              </w:rPr>
            </w:pPr>
            <w:r w:rsidRPr="00DA0001">
              <w:rPr>
                <w:rFonts w:ascii="Times New Roman" w:eastAsia="Calibri" w:hAnsi="Times New Roman"/>
                <w:b/>
                <w:bCs/>
                <w:sz w:val="16"/>
                <w:szCs w:val="16"/>
                <w:shd w:val="clear" w:color="auto" w:fill="FFFFFF"/>
                <w:lang w:eastAsia="en-US"/>
              </w:rPr>
              <w:t xml:space="preserve">День </w:t>
            </w:r>
            <w:r w:rsidRPr="00DA0001">
              <w:rPr>
                <w:rFonts w:ascii="Times New Roman" w:eastAsia="Calibri" w:hAnsi="Times New Roman"/>
                <w:b/>
                <w:sz w:val="16"/>
                <w:szCs w:val="16"/>
                <w:shd w:val="clear" w:color="auto" w:fill="FFFFFF"/>
                <w:lang w:eastAsia="en-US"/>
              </w:rPr>
              <w:t>экспертно-криминалистической службы системы </w:t>
            </w:r>
            <w:r w:rsidRPr="00DA0001">
              <w:rPr>
                <w:rFonts w:ascii="Times New Roman" w:eastAsia="Calibri" w:hAnsi="Times New Roman"/>
                <w:b/>
                <w:bCs/>
                <w:sz w:val="16"/>
                <w:szCs w:val="16"/>
                <w:shd w:val="clear" w:color="auto" w:fill="FFFFFF"/>
                <w:lang w:eastAsia="en-US"/>
              </w:rPr>
              <w:t>МВД</w:t>
            </w:r>
            <w:r w:rsidRPr="00DA0001">
              <w:rPr>
                <w:rFonts w:ascii="Times New Roman" w:eastAsia="Calibri" w:hAnsi="Times New Roman"/>
                <w:b/>
                <w:sz w:val="16"/>
                <w:szCs w:val="16"/>
                <w:shd w:val="clear" w:color="auto" w:fill="FFFFFF"/>
                <w:lang w:eastAsia="en-US"/>
              </w:rPr>
              <w:t> </w:t>
            </w:r>
            <w:r w:rsidRPr="00DA0001">
              <w:rPr>
                <w:rFonts w:ascii="Times New Roman" w:eastAsia="Calibri" w:hAnsi="Times New Roman"/>
                <w:b/>
                <w:bCs/>
                <w:sz w:val="16"/>
                <w:szCs w:val="16"/>
                <w:shd w:val="clear" w:color="auto" w:fill="FFFFFF"/>
                <w:lang w:eastAsia="en-US"/>
              </w:rPr>
              <w:t>России – 103 года со дня образования</w:t>
            </w:r>
          </w:p>
          <w:p w:rsidR="00DA0001" w:rsidRPr="00DA0001" w:rsidRDefault="00DA0001" w:rsidP="00DA0001">
            <w:pPr>
              <w:spacing w:after="160" w:line="259" w:lineRule="auto"/>
              <w:ind w:firstLine="1134"/>
              <w:jc w:val="both"/>
              <w:rPr>
                <w:rFonts w:ascii="Times New Roman" w:eastAsia="Calibri" w:hAnsi="Times New Roman"/>
                <w:sz w:val="16"/>
                <w:szCs w:val="16"/>
                <w:shd w:val="clear" w:color="auto" w:fill="FFFFFF"/>
                <w:lang w:eastAsia="en-US"/>
              </w:rPr>
            </w:pPr>
            <w:r w:rsidRPr="00DA0001">
              <w:rPr>
                <w:rFonts w:ascii="Times New Roman" w:eastAsia="Calibri" w:hAnsi="Times New Roman"/>
                <w:sz w:val="16"/>
                <w:szCs w:val="16"/>
                <w:shd w:val="clear" w:color="auto" w:fill="FFFFFF"/>
                <w:lang w:eastAsia="en-US"/>
              </w:rPr>
              <w:t xml:space="preserve">В Похвистневском отделе полиции в экспертно-криминалистической группе служат две сотрудницы: начальник группы - майор полиции Татьяна Чуйкова и эксперт - капитан полиции Ирина Этнюкова. </w:t>
            </w:r>
          </w:p>
          <w:p w:rsidR="00DA0001" w:rsidRPr="00DA0001" w:rsidRDefault="00DA0001" w:rsidP="00DA0001">
            <w:pPr>
              <w:spacing w:after="160" w:line="259" w:lineRule="auto"/>
              <w:ind w:firstLine="1134"/>
              <w:jc w:val="both"/>
              <w:rPr>
                <w:rFonts w:ascii="Times New Roman" w:eastAsia="Calibri" w:hAnsi="Times New Roman"/>
                <w:sz w:val="16"/>
                <w:szCs w:val="16"/>
                <w:shd w:val="clear" w:color="auto" w:fill="FFFFFF"/>
                <w:lang w:eastAsia="en-US"/>
              </w:rPr>
            </w:pPr>
            <w:r w:rsidRPr="00DA0001">
              <w:rPr>
                <w:rFonts w:ascii="Times New Roman" w:eastAsia="Calibri" w:hAnsi="Times New Roman"/>
                <w:sz w:val="16"/>
                <w:szCs w:val="16"/>
                <w:shd w:val="clear" w:color="auto" w:fill="FFFFFF"/>
                <w:lang w:eastAsia="en-US"/>
              </w:rPr>
              <w:t>Помощник начальника отдела – начальник отделения по работе с личным составом МО МВД России «Похвистневский» подполковник внутренней службы Наталья Сорокина отметила: «В настоящее время сложно представить любое расследование уголовных дел без участия экспертов криминалистов. Благодаря именно этой службе у преступников не остаётся ни единого шанса уйти от правосудия, ведь с развитием технологий, даже незначительная улика, оставленная злоумышленниками на месте преступлений, служит весомым доказательством его вины».</w:t>
            </w:r>
          </w:p>
          <w:p w:rsidR="00DA0001" w:rsidRPr="00DA0001" w:rsidRDefault="00DA0001" w:rsidP="00DA0001">
            <w:pPr>
              <w:spacing w:after="160" w:line="259" w:lineRule="auto"/>
              <w:ind w:firstLine="1134"/>
              <w:jc w:val="both"/>
              <w:rPr>
                <w:rFonts w:ascii="Times New Roman" w:eastAsia="Calibri" w:hAnsi="Times New Roman"/>
                <w:sz w:val="16"/>
                <w:szCs w:val="16"/>
                <w:shd w:val="clear" w:color="auto" w:fill="FFFFFF"/>
                <w:lang w:eastAsia="en-US"/>
              </w:rPr>
            </w:pPr>
            <w:r w:rsidRPr="00DA0001">
              <w:rPr>
                <w:rFonts w:ascii="Times New Roman" w:eastAsia="Calibri" w:hAnsi="Times New Roman"/>
                <w:sz w:val="16"/>
                <w:szCs w:val="16"/>
                <w:shd w:val="clear" w:color="auto" w:fill="FFFFFF"/>
                <w:lang w:eastAsia="en-US"/>
              </w:rPr>
              <w:t>Руководство и личный состав МО МВД России «Похвистневский» поздравили сотрудниц экспертно-криминалистической группы с профессиональным праздником и с первым весенним днём. В свою очередь Татьяна  и Ирина поблагодарили сослуживцев за поздравления, и вновь приступили к своей нелёгкой и кропотливой работе.</w:t>
            </w: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1 марта 2022 года, вступил в силу приказ МВД России от 19 октября 2021 № 764, которым утверждается порядок взаимодействия Госавтоинспекции с автошколами при проведении экзаменов на право управления транспортными средствами.</w:t>
            </w:r>
          </w:p>
          <w:p w:rsidR="00DA0001" w:rsidRPr="00DA0001" w:rsidRDefault="00DA0001" w:rsidP="00DA0001">
            <w:pPr>
              <w:shd w:val="clear" w:color="auto" w:fill="FFFFFF"/>
              <w:spacing w:after="0" w:line="240" w:lineRule="auto"/>
              <w:rPr>
                <w:rFonts w:ascii="Arial" w:hAnsi="Arial" w:cs="Arial"/>
                <w:b/>
                <w:color w:val="262626"/>
                <w:sz w:val="18"/>
                <w:szCs w:val="18"/>
              </w:rPr>
            </w:pP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Утвержденный порядок принят взамен аналогичного документа, действовавшего с 2017 года, с целью приведения в соответствие с изменениями в Правила проведения экзаменов на право управления транспортными средствами и выдачи водительских удостоверений, которые действуют с 1 апреля 2021 года.</w:t>
            </w:r>
          </w:p>
          <w:p w:rsidR="00DA0001" w:rsidRPr="00DA0001" w:rsidRDefault="00DA0001" w:rsidP="00DA0001">
            <w:pPr>
              <w:shd w:val="clear" w:color="auto" w:fill="FFFFFF"/>
              <w:spacing w:after="0" w:line="240" w:lineRule="auto"/>
              <w:rPr>
                <w:rFonts w:ascii="Arial" w:hAnsi="Arial" w:cs="Arial"/>
                <w:b/>
                <w:color w:val="262626"/>
                <w:sz w:val="18"/>
                <w:szCs w:val="18"/>
              </w:rPr>
            </w:pP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Порядок определяет организацию взаимодействия подразделений Госавтоинспекции с автошколами при проведении экзаменов в составе организованных групп кандидатов в водители, сформированных для сдачи экзаменов автошколами.</w:t>
            </w:r>
          </w:p>
          <w:p w:rsidR="00DA0001" w:rsidRPr="00DA0001" w:rsidRDefault="00DA0001" w:rsidP="00DA0001">
            <w:pPr>
              <w:shd w:val="clear" w:color="auto" w:fill="FFFFFF"/>
              <w:spacing w:after="0" w:line="240" w:lineRule="auto"/>
              <w:rPr>
                <w:rFonts w:ascii="Arial" w:hAnsi="Arial" w:cs="Arial"/>
                <w:b/>
                <w:color w:val="262626"/>
                <w:sz w:val="18"/>
                <w:szCs w:val="18"/>
              </w:rPr>
            </w:pP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Как и ранее, во время обучения в автошколе Госавтоинспекция проверит кандидатов на предмет выявления среди них лишенных права управления, а также их медицинские справки, подготовит и направит необходимые запросы.</w:t>
            </w:r>
          </w:p>
          <w:p w:rsidR="00DA0001" w:rsidRPr="00DA0001" w:rsidRDefault="00DA0001" w:rsidP="00DA0001">
            <w:pPr>
              <w:shd w:val="clear" w:color="auto" w:fill="FFFFFF"/>
              <w:spacing w:after="0" w:line="240" w:lineRule="auto"/>
              <w:rPr>
                <w:rFonts w:ascii="Arial" w:hAnsi="Arial" w:cs="Arial"/>
                <w:b/>
                <w:color w:val="262626"/>
                <w:sz w:val="18"/>
                <w:szCs w:val="18"/>
              </w:rPr>
            </w:pP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В отличие от предыдущей редакции порядка взаимодействия, автошколы направляли в Госавтоинспекцию списки кандидатов в водители за 30 дней до окончания их обучения. По новому порядку такие списки необходимо направлять за 10 рабочих дней до начала обучения практическому вождению в автошколе.</w:t>
            </w:r>
          </w:p>
          <w:p w:rsidR="00DA0001" w:rsidRPr="00DA0001" w:rsidRDefault="00DA0001" w:rsidP="00DA0001">
            <w:pPr>
              <w:shd w:val="clear" w:color="auto" w:fill="FFFFFF"/>
              <w:spacing w:after="0" w:line="240" w:lineRule="auto"/>
              <w:rPr>
                <w:rFonts w:ascii="Arial" w:hAnsi="Arial" w:cs="Arial"/>
                <w:b/>
                <w:color w:val="262626"/>
                <w:sz w:val="18"/>
                <w:szCs w:val="18"/>
              </w:rPr>
            </w:pP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Как и ранее, на основе заявок автошкол подразделения Госавтоинспекции ежемесячно формируют и утверждают график проведения экзаменов, автошколы за 3 дня до назначенной даты подают в Госавтоинспекцию списки организованных групп для проведения экзаменов.</w:t>
            </w:r>
          </w:p>
          <w:p w:rsidR="00DA0001" w:rsidRPr="00DA0001" w:rsidRDefault="00DA0001" w:rsidP="00DA0001">
            <w:pPr>
              <w:shd w:val="clear" w:color="auto" w:fill="FFFFFF"/>
              <w:spacing w:after="0" w:line="240" w:lineRule="auto"/>
              <w:rPr>
                <w:rFonts w:ascii="Arial" w:hAnsi="Arial" w:cs="Arial"/>
                <w:b/>
                <w:color w:val="262626"/>
                <w:sz w:val="18"/>
                <w:szCs w:val="18"/>
              </w:rPr>
            </w:pPr>
          </w:p>
          <w:p w:rsidR="00DA0001" w:rsidRPr="00DA0001" w:rsidRDefault="00DA0001" w:rsidP="00DA0001">
            <w:pPr>
              <w:shd w:val="clear" w:color="auto" w:fill="FFFFFF"/>
              <w:spacing w:after="0" w:line="240" w:lineRule="auto"/>
              <w:rPr>
                <w:rFonts w:ascii="Arial" w:hAnsi="Arial" w:cs="Arial"/>
                <w:b/>
                <w:color w:val="262626"/>
                <w:sz w:val="18"/>
                <w:szCs w:val="18"/>
              </w:rPr>
            </w:pPr>
            <w:r w:rsidRPr="00DA0001">
              <w:rPr>
                <w:rFonts w:ascii="Arial" w:hAnsi="Arial" w:cs="Arial"/>
                <w:b/>
                <w:color w:val="262626"/>
                <w:sz w:val="18"/>
                <w:szCs w:val="18"/>
              </w:rPr>
              <w:t>Вступивший в силу приказ устанавливает порядок соответствующих действий как для сотрудников подразделений Госавтоинспекции, так и для автошкол.</w:t>
            </w:r>
          </w:p>
          <w:p w:rsidR="00DA0001" w:rsidRPr="009D4616" w:rsidRDefault="00DA0001" w:rsidP="00215341">
            <w:pPr>
              <w:shd w:val="clear" w:color="auto" w:fill="FFFFFF"/>
              <w:rPr>
                <w:rFonts w:ascii="Times New Roman" w:hAnsi="Times New Roman"/>
                <w:color w:val="000000"/>
                <w:sz w:val="16"/>
                <w:szCs w:val="16"/>
                <w:shd w:val="clear" w:color="auto" w:fill="FFFFFF"/>
              </w:rPr>
            </w:pPr>
          </w:p>
        </w:tc>
      </w:tr>
      <w:tr w:rsidR="00DA0001" w:rsidRPr="00D07972" w:rsidTr="008C1EEC">
        <w:trPr>
          <w:trHeight w:val="2399"/>
        </w:trPr>
        <w:tc>
          <w:tcPr>
            <w:tcW w:w="9967" w:type="dxa"/>
          </w:tcPr>
          <w:p w:rsidR="00DA0001" w:rsidRDefault="00DA0001"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Default="00932B42"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Pr>
                <w:rFonts w:ascii="Times New Roman" w:eastAsia="Calibri" w:hAnsi="Times New Roman" w:cs="Calibri"/>
                <w:b/>
                <w:bCs/>
                <w:noProof/>
                <w:color w:val="000000"/>
                <w:sz w:val="16"/>
                <w:szCs w:val="16"/>
                <w:u w:val="single"/>
              </w:rPr>
              <w:drawing>
                <wp:inline distT="0" distB="0" distL="0" distR="0">
                  <wp:extent cx="1831340" cy="8204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1340" cy="820420"/>
                          </a:xfrm>
                          <a:prstGeom prst="rect">
                            <a:avLst/>
                          </a:prstGeom>
                          <a:noFill/>
                        </pic:spPr>
                      </pic:pic>
                    </a:graphicData>
                  </a:graphic>
                </wp:inline>
              </w:drawing>
            </w:r>
          </w:p>
          <w:p w:rsidR="00C30A1E" w:rsidRDefault="00C30A1E" w:rsidP="00C30A1E">
            <w:pPr>
              <w:spacing w:after="0" w:line="240" w:lineRule="auto"/>
              <w:rPr>
                <w:rFonts w:ascii="Times New Roman" w:eastAsia="Calibri" w:hAnsi="Times New Roman"/>
                <w:sz w:val="16"/>
                <w:szCs w:val="16"/>
                <w:lang w:eastAsia="en-US"/>
              </w:rPr>
            </w:pPr>
          </w:p>
          <w:p w:rsidR="00C30A1E" w:rsidRPr="00C30A1E" w:rsidRDefault="00C30A1E" w:rsidP="00C30A1E">
            <w:pPr>
              <w:spacing w:after="0" w:line="240" w:lineRule="auto"/>
              <w:rPr>
                <w:rFonts w:ascii="Times New Roman" w:eastAsia="Calibri" w:hAnsi="Times New Roman"/>
                <w:sz w:val="16"/>
                <w:szCs w:val="16"/>
                <w:lang w:eastAsia="en-US"/>
              </w:rPr>
            </w:pPr>
            <w:r w:rsidRPr="00C30A1E">
              <w:rPr>
                <w:rFonts w:ascii="Times New Roman" w:eastAsia="Calibri" w:hAnsi="Times New Roman"/>
                <w:sz w:val="16"/>
                <w:szCs w:val="16"/>
                <w:lang w:eastAsia="en-US"/>
              </w:rPr>
              <w:t>За минувшую рабочую неделю c 14 по 18 февраля 2022 года на учётно-регистрационные действия в Управление Росреестра по Самарской области было подано в общей сложности 9 870 заявлений, из них 4118 подано в электронном виде. На регистрацию ипотеки поступило 1 135 заявлений, из них 63% заявлений отработано электронном виде. На регистрацию договоров долевого участия (ДДУ) поступило 284 заявлений, из которых 66,5% составило количество отработанных заявлений в электронном виде.</w:t>
            </w:r>
          </w:p>
          <w:p w:rsidR="00C30A1E" w:rsidRPr="00C30A1E" w:rsidRDefault="00C30A1E" w:rsidP="00C30A1E">
            <w:pPr>
              <w:spacing w:after="0" w:line="240" w:lineRule="auto"/>
              <w:rPr>
                <w:rFonts w:ascii="Times New Roman" w:eastAsia="Calibri" w:hAnsi="Times New Roman"/>
                <w:sz w:val="16"/>
                <w:szCs w:val="16"/>
                <w:lang w:eastAsia="en-US"/>
              </w:rPr>
            </w:pPr>
            <w:r w:rsidRPr="00C30A1E">
              <w:rPr>
                <w:rFonts w:ascii="Times New Roman" w:eastAsia="Calibri" w:hAnsi="Times New Roman"/>
                <w:sz w:val="16"/>
                <w:szCs w:val="16"/>
                <w:lang w:eastAsia="en-US"/>
              </w:rPr>
              <w:t>Граждане могут получить необходимые услуги одним из удобных способов: зарегистрировать права собственности на недвижимость или поставить объект на кадастровый учет можно в «Личном кабинете» на официальном сайте Росреестра, в многофункциональных центрах предоставления государственных и муниципальных услуг (МФЦ) «Мои документы» и посредством веб-сервисов. Также получить услуги можно у нотариуса или воспользоваться выездным приёмом.</w:t>
            </w:r>
          </w:p>
          <w:p w:rsidR="00C30A1E" w:rsidRPr="00C30A1E" w:rsidRDefault="00C30A1E" w:rsidP="00C30A1E">
            <w:pPr>
              <w:spacing w:after="0" w:line="240" w:lineRule="auto"/>
              <w:rPr>
                <w:rFonts w:ascii="Times New Roman" w:eastAsia="Calibri" w:hAnsi="Times New Roman"/>
                <w:sz w:val="16"/>
                <w:szCs w:val="16"/>
                <w:lang w:eastAsia="en-US"/>
              </w:rPr>
            </w:pPr>
            <w:r w:rsidRPr="00C30A1E">
              <w:rPr>
                <w:rFonts w:ascii="Times New Roman" w:eastAsia="Calibri" w:hAnsi="Times New Roman"/>
                <w:sz w:val="16"/>
                <w:szCs w:val="16"/>
                <w:lang w:eastAsia="en-US"/>
              </w:rPr>
              <w:t>Выписки из ЕГРН доступны на официальном сайте Росреестра, портале Госуслуг, сайте ФГБУ «Федеральная кадастровая палата Росреестра» и в МФЦ.</w:t>
            </w:r>
          </w:p>
          <w:p w:rsidR="00C30A1E" w:rsidRPr="00C30A1E" w:rsidRDefault="00C30A1E" w:rsidP="00C30A1E">
            <w:pPr>
              <w:spacing w:after="0" w:line="240" w:lineRule="auto"/>
              <w:rPr>
                <w:rFonts w:ascii="Times New Roman" w:eastAsia="Calibri" w:hAnsi="Times New Roman"/>
                <w:sz w:val="16"/>
                <w:szCs w:val="16"/>
                <w:lang w:eastAsia="en-US"/>
              </w:rPr>
            </w:pPr>
            <w:r w:rsidRPr="00C30A1E">
              <w:rPr>
                <w:rFonts w:ascii="Times New Roman" w:eastAsia="Calibri" w:hAnsi="Times New Roman"/>
                <w:sz w:val="16"/>
                <w:szCs w:val="16"/>
                <w:lang w:eastAsia="en-US"/>
              </w:rPr>
              <w:t>Все учетно-регистрационные действия в территориальных органах Росреестра производятся в установленные законом сроки. При этом 88% заявлений, поступивших на регистрацию ипотеки отработаны за 1 день.</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Pr="00C30A1E" w:rsidRDefault="00C30A1E" w:rsidP="00C30A1E">
            <w:pPr>
              <w:autoSpaceDE w:val="0"/>
              <w:autoSpaceDN w:val="0"/>
              <w:adjustRightInd w:val="0"/>
              <w:spacing w:after="0" w:line="240" w:lineRule="auto"/>
              <w:ind w:firstLine="709"/>
              <w:jc w:val="center"/>
              <w:rPr>
                <w:rFonts w:ascii="Times New Roman" w:hAnsi="Times New Roman"/>
                <w:b/>
                <w:color w:val="003366"/>
                <w:sz w:val="16"/>
                <w:szCs w:val="16"/>
              </w:rPr>
            </w:pPr>
            <w:r w:rsidRPr="00C30A1E">
              <w:rPr>
                <w:rFonts w:ascii="Times New Roman" w:hAnsi="Times New Roman"/>
                <w:b/>
                <w:bCs/>
                <w:color w:val="003366"/>
                <w:sz w:val="16"/>
                <w:szCs w:val="16"/>
              </w:rPr>
              <w:t>Кадастровая палата по Самарской области первой завершила загрузку сведений о кадастровой стоимости</w:t>
            </w:r>
          </w:p>
          <w:p w:rsidR="00C30A1E" w:rsidRPr="00C30A1E" w:rsidRDefault="00C30A1E" w:rsidP="00C30A1E">
            <w:pPr>
              <w:spacing w:after="0" w:line="240" w:lineRule="auto"/>
              <w:ind w:firstLine="709"/>
              <w:jc w:val="both"/>
              <w:rPr>
                <w:rFonts w:ascii="Times New Roman" w:hAnsi="Times New Roman"/>
                <w:b/>
                <w:bCs/>
                <w:color w:val="003366"/>
                <w:sz w:val="16"/>
                <w:szCs w:val="16"/>
              </w:rPr>
            </w:pPr>
          </w:p>
          <w:p w:rsidR="00C30A1E" w:rsidRPr="00C30A1E" w:rsidRDefault="00C30A1E" w:rsidP="00C30A1E">
            <w:pPr>
              <w:tabs>
                <w:tab w:val="left" w:pos="1080"/>
              </w:tabs>
              <w:spacing w:after="0" w:line="240" w:lineRule="auto"/>
              <w:ind w:firstLine="709"/>
              <w:jc w:val="both"/>
              <w:rPr>
                <w:rFonts w:ascii="Times New Roman" w:hAnsi="Times New Roman"/>
                <w:b/>
                <w:spacing w:val="-4"/>
                <w:sz w:val="16"/>
                <w:szCs w:val="16"/>
              </w:rPr>
            </w:pPr>
            <w:r w:rsidRPr="00C30A1E">
              <w:rPr>
                <w:rFonts w:ascii="Times New Roman" w:hAnsi="Times New Roman"/>
                <w:b/>
                <w:spacing w:val="-4"/>
                <w:sz w:val="16"/>
                <w:szCs w:val="16"/>
              </w:rPr>
              <w:t xml:space="preserve">В течение 2021 года функционал Кадастровой палаты значительно увеличился. </w:t>
            </w:r>
            <w:r w:rsidRPr="00C30A1E">
              <w:rPr>
                <w:rFonts w:ascii="Times New Roman" w:hAnsi="Times New Roman"/>
                <w:b/>
                <w:sz w:val="16"/>
                <w:szCs w:val="16"/>
              </w:rPr>
              <w:t>С ноября 2021 года Кадастровая палата по Самарской области выполняет полный цикл по внесению сведений о кадастровой стоимости</w:t>
            </w:r>
            <w:r w:rsidRPr="00C30A1E">
              <w:rPr>
                <w:rFonts w:ascii="Times New Roman" w:hAnsi="Times New Roman"/>
                <w:b/>
                <w:spacing w:val="-4"/>
                <w:sz w:val="16"/>
                <w:szCs w:val="16"/>
              </w:rPr>
              <w:t>: начиная с формирования перечней объектов для оценки и заканчивая удостоверением внесенных данных.</w:t>
            </w:r>
          </w:p>
          <w:p w:rsidR="00C30A1E" w:rsidRPr="00C30A1E" w:rsidRDefault="00C30A1E" w:rsidP="00C30A1E">
            <w:pPr>
              <w:tabs>
                <w:tab w:val="left" w:pos="1080"/>
              </w:tabs>
              <w:spacing w:after="0" w:line="240" w:lineRule="auto"/>
              <w:ind w:firstLine="709"/>
              <w:jc w:val="both"/>
              <w:rPr>
                <w:rFonts w:ascii="Times New Roman" w:hAnsi="Times New Roman"/>
                <w:b/>
                <w:spacing w:val="-4"/>
                <w:sz w:val="16"/>
                <w:szCs w:val="16"/>
              </w:rPr>
            </w:pPr>
          </w:p>
          <w:p w:rsidR="00C30A1E" w:rsidRPr="00C30A1E" w:rsidRDefault="00C30A1E" w:rsidP="00C30A1E">
            <w:pPr>
              <w:tabs>
                <w:tab w:val="left" w:pos="1080"/>
              </w:tabs>
              <w:spacing w:after="0" w:line="240" w:lineRule="auto"/>
              <w:ind w:firstLine="709"/>
              <w:jc w:val="both"/>
              <w:rPr>
                <w:rFonts w:ascii="Times New Roman" w:hAnsi="Times New Roman"/>
                <w:sz w:val="16"/>
                <w:szCs w:val="16"/>
              </w:rPr>
            </w:pPr>
            <w:r w:rsidRPr="00C30A1E">
              <w:rPr>
                <w:rFonts w:ascii="Times New Roman" w:hAnsi="Times New Roman"/>
                <w:sz w:val="16"/>
                <w:szCs w:val="16"/>
              </w:rPr>
              <w:t xml:space="preserve">В начале 2021 года проведена работа по загрузке сведений о результатах определения кадастровой стоимости земельных участков населенных пунктов. Кадастровой палатой по Самарской области внесены данные о стоимости более чем 1 млн. (1 060 799) участков. </w:t>
            </w:r>
          </w:p>
          <w:p w:rsidR="00C30A1E" w:rsidRPr="00C30A1E" w:rsidRDefault="00C30A1E" w:rsidP="00C30A1E">
            <w:pPr>
              <w:tabs>
                <w:tab w:val="left" w:pos="1080"/>
              </w:tabs>
              <w:spacing w:after="0" w:line="240" w:lineRule="auto"/>
              <w:ind w:firstLine="709"/>
              <w:jc w:val="both"/>
              <w:rPr>
                <w:rFonts w:ascii="Times New Roman" w:hAnsi="Times New Roman"/>
                <w:sz w:val="16"/>
                <w:szCs w:val="16"/>
              </w:rPr>
            </w:pPr>
            <w:r w:rsidRPr="00C30A1E">
              <w:rPr>
                <w:rFonts w:ascii="Times New Roman" w:hAnsi="Times New Roman"/>
                <w:spacing w:val="-8"/>
                <w:sz w:val="16"/>
                <w:szCs w:val="16"/>
              </w:rPr>
              <w:t xml:space="preserve">Соответственно, для земельных участков определение кадастровой стоимости весь год осуществлялось только </w:t>
            </w:r>
            <w:r w:rsidRPr="00C30A1E">
              <w:rPr>
                <w:rFonts w:ascii="Times New Roman" w:hAnsi="Times New Roman"/>
                <w:sz w:val="16"/>
                <w:szCs w:val="16"/>
              </w:rPr>
              <w:t xml:space="preserve">ГБУ Самарской области «Центр кадастровой оценки». На орган регистрации прав же возлагаются функции по формированию перечней участков, подлежащих оценке, и загрузке сведений о рассчитанной стоимости. За год данные для расчета стоимости были переданы Кадастровой палатой по результатам 314 тысяч (314 414) учетных действий. </w:t>
            </w:r>
          </w:p>
          <w:p w:rsidR="00C30A1E" w:rsidRPr="00C30A1E" w:rsidRDefault="00C30A1E" w:rsidP="00C30A1E">
            <w:pPr>
              <w:tabs>
                <w:tab w:val="left" w:pos="1080"/>
              </w:tabs>
              <w:spacing w:after="0" w:line="240" w:lineRule="auto"/>
              <w:ind w:firstLine="709"/>
              <w:jc w:val="both"/>
              <w:rPr>
                <w:rFonts w:ascii="Times New Roman" w:hAnsi="Times New Roman"/>
                <w:sz w:val="16"/>
                <w:szCs w:val="16"/>
              </w:rPr>
            </w:pPr>
            <w:r w:rsidRPr="00C30A1E">
              <w:rPr>
                <w:rFonts w:ascii="Times New Roman" w:hAnsi="Times New Roman"/>
                <w:sz w:val="16"/>
                <w:szCs w:val="16"/>
              </w:rPr>
              <w:t>Для объектов капитального строительства мы весь год продолжали рассчитывать кадастровую стоимость – данные работы проведены в отношении 47 тыс. (46 878) объектов.</w:t>
            </w:r>
          </w:p>
          <w:p w:rsidR="00C30A1E" w:rsidRPr="00C30A1E" w:rsidRDefault="00C30A1E" w:rsidP="00C30A1E">
            <w:pPr>
              <w:tabs>
                <w:tab w:val="left" w:pos="1080"/>
              </w:tabs>
              <w:spacing w:after="0" w:line="240" w:lineRule="auto"/>
              <w:ind w:firstLine="709"/>
              <w:jc w:val="both"/>
              <w:rPr>
                <w:rFonts w:ascii="Times New Roman" w:hAnsi="Times New Roman"/>
                <w:sz w:val="16"/>
                <w:szCs w:val="16"/>
              </w:rPr>
            </w:pPr>
            <w:r w:rsidRPr="00C30A1E">
              <w:rPr>
                <w:rFonts w:ascii="Times New Roman" w:hAnsi="Times New Roman"/>
                <w:sz w:val="16"/>
                <w:szCs w:val="16"/>
              </w:rPr>
              <w:t xml:space="preserve">В 2021 году в Самарской области была проведена кадастровая оценка объектов капитального строительства, новую стоимость получили сразу 2 млн. 300 тыс. (2 301 860) объектов. В соответствии с установленным планом-графиком, загрузку этого массива сведений в ЕГРН Кадастровой палате по Самарской области необходимо было произвести до 28 января. </w:t>
            </w:r>
          </w:p>
          <w:p w:rsidR="00C30A1E" w:rsidRPr="00C30A1E" w:rsidRDefault="00C30A1E" w:rsidP="00C30A1E">
            <w:pPr>
              <w:tabs>
                <w:tab w:val="left" w:pos="1080"/>
              </w:tabs>
              <w:spacing w:after="0" w:line="240" w:lineRule="auto"/>
              <w:ind w:firstLine="709"/>
              <w:jc w:val="both"/>
              <w:rPr>
                <w:rFonts w:ascii="Times New Roman" w:hAnsi="Times New Roman"/>
                <w:b/>
                <w:sz w:val="16"/>
                <w:szCs w:val="16"/>
              </w:rPr>
            </w:pPr>
            <w:r w:rsidRPr="00C30A1E">
              <w:rPr>
                <w:rFonts w:ascii="Times New Roman" w:hAnsi="Times New Roman"/>
                <w:i/>
                <w:sz w:val="16"/>
                <w:szCs w:val="16"/>
              </w:rPr>
              <w:t xml:space="preserve">«Благодаря слаженной работе коллектива и правильно выстроенной методике работы мы выполнили эту задачу в установленный срок. Более того, мы завершили ее первыми среди всех 22 регионов, занимавшихся загрузкой сведений о кадастровой стоимости одновременно с нами, хотя количество оцененных объектов в Самарской области одно из самых больших – больше только в Москве и Челябинской области», </w:t>
            </w:r>
            <w:r w:rsidRPr="00C30A1E">
              <w:rPr>
                <w:rFonts w:ascii="Times New Roman" w:hAnsi="Times New Roman"/>
                <w:sz w:val="16"/>
                <w:szCs w:val="16"/>
              </w:rPr>
              <w:t xml:space="preserve">- подчеркнула </w:t>
            </w:r>
            <w:r w:rsidRPr="00C30A1E">
              <w:rPr>
                <w:rFonts w:ascii="Times New Roman" w:hAnsi="Times New Roman"/>
                <w:b/>
                <w:sz w:val="16"/>
                <w:szCs w:val="16"/>
              </w:rPr>
              <w:t>заместитель директора Кадастровой палаты по Самарской области Светлана Вандышева.</w:t>
            </w:r>
          </w:p>
          <w:p w:rsidR="00C30A1E" w:rsidRPr="00C30A1E" w:rsidRDefault="00C30A1E" w:rsidP="00C30A1E">
            <w:pPr>
              <w:autoSpaceDE w:val="0"/>
              <w:autoSpaceDN w:val="0"/>
              <w:adjustRightInd w:val="0"/>
              <w:spacing w:after="0" w:line="240" w:lineRule="auto"/>
              <w:ind w:firstLine="720"/>
              <w:jc w:val="both"/>
              <w:rPr>
                <w:rFonts w:ascii="Times New Roman" w:hAnsi="Times New Roman"/>
                <w:sz w:val="16"/>
                <w:szCs w:val="16"/>
              </w:rPr>
            </w:pPr>
            <w:r w:rsidRPr="00C30A1E">
              <w:rPr>
                <w:rFonts w:ascii="Times New Roman" w:hAnsi="Times New Roman"/>
                <w:sz w:val="16"/>
                <w:szCs w:val="16"/>
                <w:shd w:val="clear" w:color="auto" w:fill="FFFFFF"/>
              </w:rPr>
              <w:t xml:space="preserve">Отметим, что в случае несогласия с кадастровой стоимостью </w:t>
            </w:r>
            <w:r w:rsidRPr="00C30A1E">
              <w:rPr>
                <w:rFonts w:ascii="Times New Roman" w:hAnsi="Times New Roman"/>
                <w:sz w:val="16"/>
                <w:szCs w:val="16"/>
              </w:rPr>
              <w:t>земельных участков и объектов капитального строительства</w:t>
            </w:r>
            <w:r w:rsidRPr="00C30A1E">
              <w:rPr>
                <w:rFonts w:ascii="Times New Roman" w:hAnsi="Times New Roman"/>
                <w:sz w:val="16"/>
                <w:szCs w:val="16"/>
                <w:shd w:val="clear" w:color="auto" w:fill="FFFFFF"/>
              </w:rPr>
              <w:t xml:space="preserve">, оспорить ее можно в </w:t>
            </w:r>
            <w:r w:rsidRPr="00C30A1E">
              <w:rPr>
                <w:rFonts w:ascii="Times New Roman" w:hAnsi="Times New Roman"/>
                <w:sz w:val="16"/>
                <w:szCs w:val="16"/>
              </w:rPr>
              <w:t>комиссии при Министерстве имущественных отношений Самарской области. Кроме того, Налоговым кодексом Российской Федерации предусмотрена возможность зачета или возврата сумм излишне уплаченных налогов.</w:t>
            </w:r>
          </w:p>
          <w:p w:rsidR="00C30A1E" w:rsidRPr="00C30A1E" w:rsidRDefault="00C30A1E" w:rsidP="00C30A1E">
            <w:pPr>
              <w:tabs>
                <w:tab w:val="left" w:pos="1080"/>
              </w:tabs>
              <w:spacing w:after="0" w:line="240" w:lineRule="auto"/>
              <w:ind w:firstLine="709"/>
              <w:jc w:val="both"/>
              <w:rPr>
                <w:rFonts w:ascii="Times New Roman" w:hAnsi="Times New Roman"/>
                <w:spacing w:val="-6"/>
                <w:sz w:val="16"/>
                <w:szCs w:val="16"/>
              </w:rPr>
            </w:pPr>
            <w:r w:rsidRPr="00C30A1E">
              <w:rPr>
                <w:rFonts w:ascii="Times New Roman" w:hAnsi="Times New Roman"/>
                <w:spacing w:val="-6"/>
                <w:sz w:val="16"/>
                <w:szCs w:val="16"/>
              </w:rPr>
              <w:t>В 2022 году впервые запланировано проведение оценки земельных участков сразу всех категорий земель. Кадастровая палата по Самарской области уже сформировала и направила в Министерство имущественных отношений Самарской области перечень земельных участков, подлежащих оценке, в него вошли 1 млн. 384 тыс. 342 земельных участка.</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Pr="00C30A1E" w:rsidRDefault="00C30A1E" w:rsidP="00C30A1E">
            <w:pPr>
              <w:pStyle w:val="Standard"/>
              <w:ind w:firstLine="709"/>
              <w:jc w:val="both"/>
              <w:rPr>
                <w:b/>
                <w:sz w:val="16"/>
                <w:szCs w:val="16"/>
              </w:rPr>
            </w:pPr>
            <w:r w:rsidRPr="00C30A1E">
              <w:rPr>
                <w:b/>
                <w:sz w:val="16"/>
                <w:szCs w:val="16"/>
              </w:rPr>
              <w:t xml:space="preserve">В самарском Росреестре рассказали почему приостанавливают регистрацию недвижимости </w:t>
            </w:r>
          </w:p>
          <w:p w:rsidR="00C30A1E" w:rsidRPr="00C30A1E" w:rsidRDefault="00C30A1E" w:rsidP="00C30A1E">
            <w:pPr>
              <w:pStyle w:val="Standard"/>
              <w:ind w:firstLine="709"/>
              <w:jc w:val="both"/>
              <w:rPr>
                <w:sz w:val="16"/>
                <w:szCs w:val="16"/>
              </w:rPr>
            </w:pPr>
            <w:r w:rsidRPr="00C30A1E">
              <w:rPr>
                <w:sz w:val="16"/>
                <w:szCs w:val="16"/>
              </w:rPr>
              <w:t>В 2021 году в Управление Росреестра по Самарской области поступило более 980 тысяч заявлений, что на 24% больше чем в 2020 году. Их отработка была обеспечена в установленные сроки и на высоком уровне качества, отметили в ведомстве.</w:t>
            </w:r>
          </w:p>
          <w:p w:rsidR="00C30A1E" w:rsidRPr="00C30A1E" w:rsidRDefault="00C30A1E" w:rsidP="00C30A1E">
            <w:pPr>
              <w:pStyle w:val="Standard"/>
              <w:ind w:firstLine="709"/>
              <w:jc w:val="both"/>
              <w:rPr>
                <w:sz w:val="16"/>
                <w:szCs w:val="16"/>
              </w:rPr>
            </w:pPr>
            <w:r w:rsidRPr="00C30A1E">
              <w:rPr>
                <w:sz w:val="16"/>
                <w:szCs w:val="16"/>
              </w:rPr>
              <w:t xml:space="preserve">Стоит отметить, что в законе «О регистрации недвижимости» указано 74 основания для приостановления регистрации недвижимости. И если, например, на регистрацию прав и кадастровый учет представлен не полный комплект документов или при подготовке документов допущены технические ошибки, Управление Росреестра обязано приостановить регистрационные действия. </w:t>
            </w:r>
          </w:p>
          <w:p w:rsidR="00C30A1E" w:rsidRPr="00C30A1E" w:rsidRDefault="00C30A1E" w:rsidP="00C30A1E">
            <w:pPr>
              <w:pStyle w:val="Standard"/>
              <w:ind w:firstLine="709"/>
              <w:jc w:val="both"/>
              <w:rPr>
                <w:sz w:val="16"/>
                <w:szCs w:val="16"/>
              </w:rPr>
            </w:pPr>
            <w:r w:rsidRPr="00C30A1E">
              <w:rPr>
                <w:i/>
                <w:iCs/>
                <w:sz w:val="16"/>
                <w:szCs w:val="16"/>
              </w:rPr>
              <w:t>- Мы стремимся к тому, чтобы заявители подавали такие комплекты документов, в которых не было бы оснований для приостановлений. На федеральном уровне создан специальный документ, который регламентирует нашу работу по снижению количества приостановлений: в 2021 году Правительство Российской Федерации утвердило целевую модель «Подготовка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 В ней заложены целевые показатели, которые упрощают процедуры ведения бизнеса и повышают инвестиционную привлекательность региона, а также обеспечивают удобство получения государственных услуг представителями бизнеса и гражданами,</w:t>
            </w:r>
            <w:r w:rsidRPr="00C30A1E">
              <w:rPr>
                <w:sz w:val="16"/>
                <w:szCs w:val="16"/>
              </w:rPr>
              <w:t xml:space="preserve"> - рассказала заместитель руководителя Управления Росреестра по Самарской области </w:t>
            </w:r>
            <w:r w:rsidRPr="00C30A1E">
              <w:rPr>
                <w:b/>
                <w:bCs/>
                <w:sz w:val="16"/>
                <w:szCs w:val="16"/>
              </w:rPr>
              <w:t>Татьяна Титова</w:t>
            </w:r>
            <w:r w:rsidRPr="00C30A1E">
              <w:rPr>
                <w:sz w:val="16"/>
                <w:szCs w:val="16"/>
              </w:rPr>
              <w:t xml:space="preserve">.  </w:t>
            </w:r>
          </w:p>
          <w:p w:rsidR="00C30A1E" w:rsidRPr="00C30A1E" w:rsidRDefault="00C30A1E" w:rsidP="00C30A1E">
            <w:pPr>
              <w:pStyle w:val="Standard"/>
              <w:ind w:firstLine="709"/>
              <w:jc w:val="both"/>
              <w:rPr>
                <w:sz w:val="16"/>
                <w:szCs w:val="16"/>
              </w:rPr>
            </w:pPr>
            <w:r w:rsidRPr="00C30A1E">
              <w:rPr>
                <w:sz w:val="16"/>
                <w:szCs w:val="16"/>
              </w:rPr>
              <w:t>Как показывает практика, нередко причинами приостановлений являются некорректно подготовленные кадастровыми инженерами межевые и технические планы. Заказчики (граждане и организации) не могут проверить правильность составления этих документов. В связи с этим Управление Росреестра выстраивает взаимодействие непосредственно с профессиональным сообществом. Так, для кадастровых инженеров на постоянной основе Росреестр проводит День консультаций, где анализируются типичные ошибки кадастровых инженеров и даются исчерпывающие ответы на вопросы представителей профессионального сообщества. Ежеквартально Управление направляет анализ ошибок кадастровых инженеров в саморегулируемую организацию.</w:t>
            </w:r>
          </w:p>
          <w:p w:rsidR="00C30A1E" w:rsidRPr="00C30A1E" w:rsidRDefault="00C30A1E" w:rsidP="00C30A1E">
            <w:pPr>
              <w:pStyle w:val="Standard"/>
              <w:ind w:firstLine="709"/>
              <w:jc w:val="both"/>
              <w:rPr>
                <w:sz w:val="16"/>
                <w:szCs w:val="16"/>
              </w:rPr>
            </w:pPr>
            <w:r w:rsidRPr="00C30A1E">
              <w:rPr>
                <w:sz w:val="16"/>
                <w:szCs w:val="16"/>
              </w:rPr>
              <w:t>Одновременно Управление Росреестра как Центр компетенций взаимодействует со всеми многофункциональными центрами, органами государственной власти и органами местного самоуправления, разъясняя новеллы законодательства и напоминая о комплекте документов, который необходимо принять от заявителя.</w:t>
            </w:r>
          </w:p>
          <w:p w:rsidR="00C30A1E" w:rsidRPr="00C30A1E" w:rsidRDefault="00C30A1E" w:rsidP="00C30A1E">
            <w:pPr>
              <w:pStyle w:val="Standard"/>
              <w:jc w:val="both"/>
              <w:rPr>
                <w:sz w:val="16"/>
                <w:szCs w:val="16"/>
              </w:rPr>
            </w:pPr>
            <w:r w:rsidRPr="00C30A1E">
              <w:rPr>
                <w:sz w:val="16"/>
                <w:szCs w:val="16"/>
              </w:rPr>
              <w:tab/>
              <w:t xml:space="preserve">- </w:t>
            </w:r>
            <w:r w:rsidRPr="00C30A1E">
              <w:rPr>
                <w:i/>
                <w:iCs/>
                <w:sz w:val="16"/>
                <w:szCs w:val="16"/>
              </w:rPr>
              <w:t>По итогам 2021 года в Самарской области доля приостановлений по кадастровому учету (в том числе с одновременной регистрацией прав) составила всего 7%, а доля приостановлений по государственной регистрации прав — 1%. Это существенно ниже показателей целевой модели, которой определена необходимость сокращения количества решений о приостановлениях при осуществлении государственного кадастрового учета и государственной регистрации прав собственности на объекты недвижимого имущества к началу 2022 года до 10% и 3% соответственно</w:t>
            </w:r>
            <w:r w:rsidRPr="00C30A1E">
              <w:rPr>
                <w:sz w:val="16"/>
                <w:szCs w:val="16"/>
              </w:rPr>
              <w:t>, - сообщила Татьяна Титова.</w:t>
            </w:r>
          </w:p>
          <w:p w:rsidR="00C30A1E" w:rsidRPr="00C30A1E" w:rsidRDefault="00C30A1E" w:rsidP="00C30A1E">
            <w:pPr>
              <w:pStyle w:val="Standard"/>
              <w:ind w:firstLine="709"/>
              <w:jc w:val="both"/>
              <w:rPr>
                <w:sz w:val="16"/>
                <w:szCs w:val="16"/>
              </w:rPr>
            </w:pPr>
            <w:r w:rsidRPr="00C30A1E">
              <w:rPr>
                <w:sz w:val="16"/>
                <w:szCs w:val="16"/>
              </w:rPr>
              <w:t>Она также отметила, что успешные показатели Самарской области — это результат совместной работы Управления Росреестра, органов региональной власти и органов местного самоуправления, профессиональных участников рынка и бизнеса.</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Pr="00C30A1E" w:rsidRDefault="00C30A1E" w:rsidP="00C30A1E">
            <w:pPr>
              <w:spacing w:after="0" w:line="360" w:lineRule="auto"/>
              <w:ind w:firstLine="709"/>
              <w:contextualSpacing/>
              <w:jc w:val="center"/>
              <w:rPr>
                <w:rFonts w:ascii="Times New Roman" w:eastAsia="Calibri" w:hAnsi="Times New Roman"/>
                <w:b/>
                <w:sz w:val="16"/>
                <w:szCs w:val="16"/>
                <w:lang w:eastAsia="en-US"/>
              </w:rPr>
            </w:pPr>
            <w:r w:rsidRPr="00C30A1E">
              <w:rPr>
                <w:rFonts w:ascii="Times New Roman" w:eastAsia="Calibri" w:hAnsi="Times New Roman"/>
                <w:b/>
                <w:sz w:val="16"/>
                <w:szCs w:val="16"/>
                <w:lang w:eastAsia="en-US"/>
              </w:rPr>
              <w:t>Оформление документов в электронном виде. Качество, доступность, гарантия.</w:t>
            </w:r>
          </w:p>
          <w:p w:rsidR="00C30A1E" w:rsidRPr="00C30A1E" w:rsidRDefault="00C30A1E" w:rsidP="00C30A1E">
            <w:pPr>
              <w:spacing w:after="0" w:line="360" w:lineRule="auto"/>
              <w:ind w:firstLine="709"/>
              <w:contextualSpacing/>
              <w:jc w:val="center"/>
              <w:rPr>
                <w:rFonts w:ascii="Times New Roman" w:eastAsia="Calibri" w:hAnsi="Times New Roman"/>
                <w:i/>
                <w:sz w:val="16"/>
                <w:szCs w:val="16"/>
                <w:lang w:eastAsia="en-US"/>
              </w:rPr>
            </w:pPr>
            <w:r w:rsidRPr="00C30A1E">
              <w:rPr>
                <w:rFonts w:ascii="Times New Roman" w:eastAsia="Calibri" w:hAnsi="Times New Roman"/>
                <w:i/>
                <w:sz w:val="16"/>
                <w:szCs w:val="16"/>
                <w:lang w:eastAsia="en-US"/>
              </w:rPr>
              <w:t>Преимущества подачи документов физическими лицами в электронном виде</w:t>
            </w:r>
          </w:p>
          <w:p w:rsidR="00C30A1E" w:rsidRPr="00C30A1E" w:rsidRDefault="00932B42" w:rsidP="00C30A1E">
            <w:pPr>
              <w:spacing w:after="0" w:line="360" w:lineRule="auto"/>
              <w:ind w:firstLine="709"/>
              <w:contextualSpacing/>
              <w:jc w:val="center"/>
              <w:rPr>
                <w:rFonts w:ascii="Times New Roman" w:eastAsia="Calibri" w:hAnsi="Times New Roman"/>
                <w:i/>
                <w:sz w:val="16"/>
                <w:szCs w:val="16"/>
                <w:lang w:eastAsia="en-US"/>
              </w:rPr>
            </w:pPr>
            <w:r>
              <w:rPr>
                <w:rFonts w:ascii="Times New Roman" w:eastAsia="Calibri" w:hAnsi="Times New Roman"/>
                <w:i/>
                <w:noProof/>
                <w:sz w:val="16"/>
                <w:szCs w:val="16"/>
              </w:rPr>
              <w:drawing>
                <wp:inline distT="0" distB="0" distL="0" distR="0">
                  <wp:extent cx="1181100" cy="80962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1"/>
              <w:gridCol w:w="4236"/>
              <w:gridCol w:w="4677"/>
            </w:tblGrid>
            <w:tr w:rsidR="00C30A1E" w:rsidRPr="001A7687" w:rsidTr="001A7687">
              <w:trPr>
                <w:trHeight w:val="551"/>
              </w:trPr>
              <w:tc>
                <w:tcPr>
                  <w:tcW w:w="721"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sz w:val="16"/>
                      <w:szCs w:val="16"/>
                      <w:lang w:eastAsia="en-US"/>
                    </w:rPr>
                  </w:pPr>
                  <w:r w:rsidRPr="001A7687">
                    <w:rPr>
                      <w:rFonts w:ascii="Times New Roman" w:eastAsia="Calibri" w:hAnsi="Times New Roman"/>
                      <w:b/>
                      <w:sz w:val="16"/>
                      <w:szCs w:val="16"/>
                      <w:lang w:eastAsia="en-US"/>
                    </w:rPr>
                    <w:t>№№</w:t>
                  </w:r>
                </w:p>
              </w:tc>
              <w:tc>
                <w:tcPr>
                  <w:tcW w:w="4236"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p>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i/>
                      <w:sz w:val="16"/>
                      <w:szCs w:val="16"/>
                      <w:lang w:eastAsia="en-US"/>
                    </w:rPr>
                  </w:pPr>
                  <w:r w:rsidRPr="001A7687">
                    <w:rPr>
                      <w:rFonts w:ascii="Times New Roman" w:eastAsia="Calibri" w:hAnsi="Times New Roman"/>
                      <w:b/>
                      <w:i/>
                      <w:sz w:val="16"/>
                      <w:szCs w:val="16"/>
                      <w:lang w:eastAsia="en-US"/>
                    </w:rPr>
                    <w:t>Подача документов на бумажном носителе</w:t>
                  </w:r>
                </w:p>
              </w:tc>
              <w:tc>
                <w:tcPr>
                  <w:tcW w:w="4677"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p>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i/>
                      <w:sz w:val="16"/>
                      <w:szCs w:val="16"/>
                      <w:lang w:eastAsia="en-US"/>
                    </w:rPr>
                  </w:pPr>
                  <w:r w:rsidRPr="001A7687">
                    <w:rPr>
                      <w:rFonts w:ascii="Times New Roman" w:eastAsia="Calibri" w:hAnsi="Times New Roman"/>
                      <w:b/>
                      <w:i/>
                      <w:sz w:val="16"/>
                      <w:szCs w:val="16"/>
                      <w:lang w:eastAsia="en-US"/>
                    </w:rPr>
                    <w:t>Подача документов в электронном виде</w:t>
                  </w:r>
                </w:p>
              </w:tc>
            </w:tr>
            <w:tr w:rsidR="00C30A1E" w:rsidRPr="001A7687" w:rsidTr="001A7687">
              <w:trPr>
                <w:trHeight w:val="546"/>
              </w:trPr>
              <w:tc>
                <w:tcPr>
                  <w:tcW w:w="721"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sz w:val="16"/>
                      <w:szCs w:val="16"/>
                      <w:lang w:eastAsia="en-US"/>
                    </w:rPr>
                  </w:pPr>
                  <w:r w:rsidRPr="001A7687">
                    <w:rPr>
                      <w:rFonts w:ascii="Times New Roman" w:eastAsia="Calibri" w:hAnsi="Times New Roman"/>
                      <w:b/>
                      <w:sz w:val="16"/>
                      <w:szCs w:val="16"/>
                      <w:lang w:eastAsia="en-US"/>
                    </w:rPr>
                    <w:t>11</w:t>
                  </w:r>
                </w:p>
              </w:tc>
              <w:tc>
                <w:tcPr>
                  <w:tcW w:w="4236"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Необходимость посещения МФЦ (ожидание, предварительная запись на подачу документов)</w:t>
                  </w:r>
                </w:p>
              </w:tc>
              <w:tc>
                <w:tcPr>
                  <w:tcW w:w="4677"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Подача документов не выходя из дома (офис застройщика, банк)</w:t>
                  </w:r>
                </w:p>
              </w:tc>
            </w:tr>
            <w:tr w:rsidR="00C30A1E" w:rsidRPr="001A7687" w:rsidTr="001A7687">
              <w:trPr>
                <w:trHeight w:val="553"/>
              </w:trPr>
              <w:tc>
                <w:tcPr>
                  <w:tcW w:w="721"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sz w:val="16"/>
                      <w:szCs w:val="16"/>
                      <w:lang w:eastAsia="en-US"/>
                    </w:rPr>
                  </w:pPr>
                  <w:r w:rsidRPr="001A7687">
                    <w:rPr>
                      <w:rFonts w:ascii="Times New Roman" w:eastAsia="Calibri" w:hAnsi="Times New Roman"/>
                      <w:b/>
                      <w:sz w:val="16"/>
                      <w:szCs w:val="16"/>
                      <w:lang w:eastAsia="en-US"/>
                    </w:rPr>
                    <w:t>12</w:t>
                  </w:r>
                </w:p>
              </w:tc>
              <w:tc>
                <w:tcPr>
                  <w:tcW w:w="4236" w:type="dxa"/>
                  <w:shd w:val="clear" w:color="auto" w:fill="auto"/>
                </w:tcPr>
                <w:p w:rsidR="00C30A1E" w:rsidRPr="001A7687" w:rsidRDefault="00C30A1E" w:rsidP="001A7687">
                  <w:pPr>
                    <w:framePr w:hSpace="180" w:wrap="around" w:hAnchor="margin" w:x="256" w:y="1015"/>
                    <w:tabs>
                      <w:tab w:val="left" w:pos="4290"/>
                    </w:tabs>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Государственная пошлина в полном объеме</w:t>
                  </w:r>
                </w:p>
              </w:tc>
              <w:tc>
                <w:tcPr>
                  <w:tcW w:w="4677"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 xml:space="preserve">Государственная пошлина за представление документов через </w:t>
                  </w:r>
                  <w:r w:rsidRPr="001A7687">
                    <w:rPr>
                      <w:rFonts w:ascii="Times New Roman" w:eastAsia="Calibri" w:hAnsi="Times New Roman"/>
                      <w:b/>
                      <w:sz w:val="16"/>
                      <w:szCs w:val="16"/>
                      <w:u w:val="single"/>
                      <w:lang w:eastAsia="en-US"/>
                    </w:rPr>
                    <w:t>сайт Росреестра</w:t>
                  </w:r>
                  <w:r w:rsidRPr="001A7687">
                    <w:rPr>
                      <w:rFonts w:ascii="Times New Roman" w:eastAsia="Calibri" w:hAnsi="Times New Roman"/>
                      <w:sz w:val="16"/>
                      <w:szCs w:val="16"/>
                      <w:lang w:eastAsia="en-US"/>
                    </w:rPr>
                    <w:t xml:space="preserve"> оплачивается со скидкой 30%</w:t>
                  </w:r>
                </w:p>
              </w:tc>
            </w:tr>
            <w:tr w:rsidR="00C30A1E" w:rsidRPr="001A7687" w:rsidTr="001A7687">
              <w:trPr>
                <w:trHeight w:val="859"/>
              </w:trPr>
              <w:tc>
                <w:tcPr>
                  <w:tcW w:w="721"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sz w:val="16"/>
                      <w:szCs w:val="16"/>
                      <w:lang w:eastAsia="en-US"/>
                    </w:rPr>
                  </w:pPr>
                  <w:r w:rsidRPr="001A7687">
                    <w:rPr>
                      <w:rFonts w:ascii="Times New Roman" w:eastAsia="Calibri" w:hAnsi="Times New Roman"/>
                      <w:b/>
                      <w:sz w:val="16"/>
                      <w:szCs w:val="16"/>
                      <w:lang w:eastAsia="en-US"/>
                    </w:rPr>
                    <w:t>23</w:t>
                  </w:r>
                </w:p>
              </w:tc>
              <w:tc>
                <w:tcPr>
                  <w:tcW w:w="4236"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Срок отработки документов, представленных на бумажном носителе - пять рабочих дней со дня поступления в орган регистрации прав заявления о государственной регистрации</w:t>
                  </w:r>
                </w:p>
              </w:tc>
              <w:tc>
                <w:tcPr>
                  <w:tcW w:w="4677"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В электронной форме - в течение трех рабочих дней, следующих за днем поступления соответствующих документов</w:t>
                  </w:r>
                </w:p>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p>
              </w:tc>
            </w:tr>
            <w:tr w:rsidR="00C30A1E" w:rsidRPr="001A7687" w:rsidTr="001A7687">
              <w:trPr>
                <w:trHeight w:val="546"/>
              </w:trPr>
              <w:tc>
                <w:tcPr>
                  <w:tcW w:w="721"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b/>
                      <w:sz w:val="16"/>
                      <w:szCs w:val="16"/>
                      <w:lang w:eastAsia="en-US"/>
                    </w:rPr>
                  </w:pPr>
                  <w:r w:rsidRPr="001A7687">
                    <w:rPr>
                      <w:rFonts w:ascii="Times New Roman" w:eastAsia="Calibri" w:hAnsi="Times New Roman"/>
                      <w:b/>
                      <w:sz w:val="16"/>
                      <w:szCs w:val="16"/>
                      <w:lang w:eastAsia="en-US"/>
                    </w:rPr>
                    <w:t>34</w:t>
                  </w:r>
                </w:p>
              </w:tc>
              <w:tc>
                <w:tcPr>
                  <w:tcW w:w="4236"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Получение документов после регистрации - необходимость посещения МФЦ (ожидание, предварительная запись на выдачу документов)</w:t>
                  </w:r>
                </w:p>
              </w:tc>
              <w:tc>
                <w:tcPr>
                  <w:tcW w:w="4677" w:type="dxa"/>
                  <w:shd w:val="clear" w:color="auto" w:fill="auto"/>
                </w:tcPr>
                <w:p w:rsidR="00C30A1E" w:rsidRPr="001A7687" w:rsidRDefault="00C30A1E" w:rsidP="001A7687">
                  <w:pPr>
                    <w:framePr w:hSpace="180" w:wrap="around" w:hAnchor="margin" w:x="256" w:y="1015"/>
                    <w:spacing w:after="0" w:line="240" w:lineRule="auto"/>
                    <w:ind w:firstLine="709"/>
                    <w:contextualSpacing/>
                    <w:jc w:val="center"/>
                    <w:rPr>
                      <w:rFonts w:ascii="Times New Roman" w:eastAsia="Calibri" w:hAnsi="Times New Roman"/>
                      <w:sz w:val="16"/>
                      <w:szCs w:val="16"/>
                      <w:lang w:eastAsia="en-US"/>
                    </w:rPr>
                  </w:pPr>
                  <w:r w:rsidRPr="001A7687">
                    <w:rPr>
                      <w:rFonts w:ascii="Times New Roman" w:eastAsia="Calibri" w:hAnsi="Times New Roman"/>
                      <w:sz w:val="16"/>
                      <w:szCs w:val="16"/>
                      <w:lang w:eastAsia="en-US"/>
                    </w:rPr>
                    <w:t>Получение документов, представленных в электронном виде производится на адрес электронной почты заявителя</w:t>
                  </w:r>
                </w:p>
              </w:tc>
            </w:tr>
          </w:tbl>
          <w:p w:rsidR="00C30A1E" w:rsidRPr="00C30A1E" w:rsidRDefault="00C30A1E" w:rsidP="00C30A1E">
            <w:pPr>
              <w:spacing w:after="0" w:line="360" w:lineRule="auto"/>
              <w:ind w:firstLine="709"/>
              <w:contextualSpacing/>
              <w:jc w:val="both"/>
              <w:rPr>
                <w:rFonts w:ascii="Times New Roman" w:eastAsia="Calibri" w:hAnsi="Times New Roman"/>
                <w:sz w:val="26"/>
                <w:szCs w:val="26"/>
                <w:lang w:eastAsia="en-US"/>
              </w:rPr>
            </w:pPr>
          </w:p>
          <w:p w:rsidR="00C30A1E" w:rsidRPr="00C30A1E" w:rsidRDefault="00C30A1E" w:rsidP="00C30A1E">
            <w:pPr>
              <w:spacing w:after="0" w:line="240" w:lineRule="auto"/>
              <w:ind w:firstLine="709"/>
              <w:contextualSpacing/>
              <w:jc w:val="both"/>
              <w:rPr>
                <w:rFonts w:ascii="Times New Roman" w:eastAsia="Calibri" w:hAnsi="Times New Roman"/>
                <w:sz w:val="16"/>
                <w:szCs w:val="16"/>
                <w:lang w:eastAsia="en-US"/>
              </w:rPr>
            </w:pPr>
            <w:r w:rsidRPr="00C30A1E">
              <w:rPr>
                <w:rFonts w:ascii="Times New Roman" w:eastAsia="Calibri" w:hAnsi="Times New Roman"/>
                <w:sz w:val="16"/>
                <w:szCs w:val="16"/>
                <w:lang w:eastAsia="en-US"/>
              </w:rPr>
              <w:t>Для регистрации договора долевого участия в строительстве в электронном виде, участнику долевого строительства и застройщику необходимо наличие усиленной квалифицированной электронной подписи. При подаче документов на регистрацию в электронном виде вы можете пользоваться различными платформами, веб-сервисами.</w:t>
            </w:r>
          </w:p>
          <w:p w:rsidR="00C30A1E" w:rsidRPr="00C30A1E" w:rsidRDefault="00C30A1E" w:rsidP="00C30A1E">
            <w:pPr>
              <w:spacing w:after="0" w:line="240" w:lineRule="auto"/>
              <w:ind w:firstLine="709"/>
              <w:contextualSpacing/>
              <w:jc w:val="both"/>
              <w:rPr>
                <w:rFonts w:ascii="Times New Roman" w:eastAsia="Calibri" w:hAnsi="Times New Roman"/>
                <w:sz w:val="16"/>
                <w:szCs w:val="16"/>
                <w:lang w:eastAsia="en-US"/>
              </w:rPr>
            </w:pPr>
          </w:p>
          <w:p w:rsidR="00C30A1E" w:rsidRPr="00C30A1E" w:rsidRDefault="00C30A1E" w:rsidP="00C30A1E">
            <w:pPr>
              <w:spacing w:after="0" w:line="240" w:lineRule="auto"/>
              <w:ind w:firstLine="709"/>
              <w:contextualSpacing/>
              <w:jc w:val="both"/>
              <w:rPr>
                <w:rFonts w:ascii="Times New Roman" w:eastAsia="Calibri" w:hAnsi="Times New Roman"/>
                <w:noProof/>
                <w:sz w:val="16"/>
                <w:szCs w:val="16"/>
              </w:rPr>
            </w:pPr>
            <w:r w:rsidRPr="00C30A1E">
              <w:rPr>
                <w:rFonts w:ascii="Times New Roman" w:eastAsia="Calibri" w:hAnsi="Times New Roman"/>
                <w:sz w:val="16"/>
                <w:szCs w:val="16"/>
                <w:lang w:eastAsia="en-US"/>
              </w:rPr>
              <w:t xml:space="preserve">После передачи застройщиком объекта долевого строительства участнику долевого строительства застройщик без доверенности может подать в орган регистрации прав </w:t>
            </w:r>
            <w:hyperlink r:id="rId41" w:history="1">
              <w:r w:rsidRPr="00C30A1E">
                <w:rPr>
                  <w:rFonts w:ascii="Times New Roman" w:eastAsia="Calibri" w:hAnsi="Times New Roman"/>
                  <w:sz w:val="16"/>
                  <w:szCs w:val="16"/>
                  <w:lang w:eastAsia="en-US"/>
                </w:rPr>
                <w:t>заявления</w:t>
              </w:r>
            </w:hyperlink>
            <w:r w:rsidRPr="00C30A1E">
              <w:rPr>
                <w:rFonts w:ascii="Times New Roman" w:eastAsia="Calibri" w:hAnsi="Times New Roman"/>
                <w:sz w:val="16"/>
                <w:szCs w:val="16"/>
                <w:lang w:eastAsia="en-US"/>
              </w:rPr>
              <w:t xml:space="preserve"> о государственной регистрации права собственности участника долевого строительства в электронном виде. В этом случае, застройщик вправе осуществить перевод передаточного акта в форме документа на бумажном носителе в форму электронного образа документа путем его сканирования и заверить его усиленной квалифицированной электронной подписью лица, уполномоченного действовать от имени застройщика. Таким образом, усиленная квалифицированная электронная подпись участника долевого строительства на передаточном акте не требуется.</w:t>
            </w:r>
            <w:r w:rsidRPr="00C30A1E">
              <w:rPr>
                <w:rFonts w:ascii="Times New Roman" w:eastAsia="Calibri" w:hAnsi="Times New Roman"/>
                <w:noProof/>
                <w:sz w:val="16"/>
                <w:szCs w:val="16"/>
              </w:rPr>
              <w:t xml:space="preserve"> </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Pr="00C30A1E" w:rsidRDefault="00C30A1E" w:rsidP="00C30A1E">
            <w:pPr>
              <w:spacing w:after="0" w:line="240" w:lineRule="auto"/>
              <w:jc w:val="center"/>
              <w:rPr>
                <w:rFonts w:ascii="Times New Roman" w:eastAsia="Calibri" w:hAnsi="Times New Roman"/>
                <w:b/>
                <w:color w:val="000000"/>
                <w:sz w:val="16"/>
                <w:szCs w:val="16"/>
                <w:lang w:eastAsia="en-US"/>
              </w:rPr>
            </w:pPr>
            <w:r w:rsidRPr="00C30A1E">
              <w:rPr>
                <w:rFonts w:ascii="Times New Roman" w:eastAsia="Calibri" w:hAnsi="Times New Roman"/>
                <w:b/>
                <w:color w:val="000000"/>
                <w:sz w:val="16"/>
                <w:szCs w:val="16"/>
                <w:lang w:eastAsia="en-US"/>
              </w:rPr>
              <w:t>Долевка пошла в рост</w:t>
            </w:r>
          </w:p>
          <w:p w:rsidR="00C30A1E" w:rsidRPr="00C30A1E" w:rsidRDefault="00C30A1E" w:rsidP="00C30A1E">
            <w:pPr>
              <w:spacing w:after="0" w:line="240" w:lineRule="auto"/>
              <w:jc w:val="both"/>
              <w:rPr>
                <w:rFonts w:ascii="Times New Roman" w:eastAsia="Calibri" w:hAnsi="Times New Roman"/>
                <w:color w:val="000000"/>
                <w:sz w:val="16"/>
                <w:szCs w:val="16"/>
                <w:lang w:eastAsia="en-US"/>
              </w:rPr>
            </w:pPr>
            <w:r w:rsidRPr="00C30A1E">
              <w:rPr>
                <w:rFonts w:ascii="Times New Roman" w:eastAsia="Calibri" w:hAnsi="Times New Roman"/>
                <w:color w:val="000000"/>
                <w:sz w:val="16"/>
                <w:szCs w:val="16"/>
                <w:lang w:eastAsia="en-US"/>
              </w:rPr>
              <w:t>Общее количество договоров долевого участия (ДДУ), зарегистрированных Росреестром в период с января по декабрь 2021 года, в целом по России составило 898,6 тысяч, из них в Самарской области почти 18 тысяч. По сравнению с 2020 годом показатель по стране вырос на 17%, а в Самарской области на 21,5%.</w:t>
            </w:r>
          </w:p>
          <w:p w:rsidR="00C30A1E" w:rsidRPr="00C30A1E" w:rsidRDefault="00C30A1E" w:rsidP="00C30A1E">
            <w:pPr>
              <w:spacing w:after="0" w:line="240" w:lineRule="auto"/>
              <w:jc w:val="both"/>
              <w:rPr>
                <w:rFonts w:ascii="Times New Roman" w:hAnsi="Times New Roman"/>
                <w:b/>
                <w:bCs/>
                <w:color w:val="000000"/>
                <w:sz w:val="16"/>
                <w:szCs w:val="16"/>
              </w:rPr>
            </w:pPr>
            <w:r w:rsidRPr="00C30A1E">
              <w:rPr>
                <w:rFonts w:ascii="Times New Roman" w:hAnsi="Times New Roman"/>
                <w:i/>
                <w:iCs/>
                <w:color w:val="000000"/>
                <w:sz w:val="16"/>
                <w:szCs w:val="16"/>
              </w:rPr>
              <w:t>- Для граждан созданы возможности получать государственные услуги Росреестра в удобном для них формате - онлайн. Соответственно, увеличилось количество сделок в электронном виде. Благодаря комплексной работе – на уровне центрального аппарата Росреестра, наших территориальных органов, подведомственных учреждений и профессиональных участников рынка недвижимости – в 2021 году нам удалось повысить востребованность цифровых услуг Росреестра. Доля учетно-регистрационных действий в электронном виде по итогам года составила 46%, что в два раза превышает показатель начала 2020 года. Количество электронных ДДУ – с 20% до 67%, - </w:t>
            </w:r>
            <w:r w:rsidRPr="00C30A1E">
              <w:rPr>
                <w:rFonts w:ascii="Times New Roman" w:hAnsi="Times New Roman"/>
                <w:color w:val="000000"/>
                <w:sz w:val="16"/>
                <w:szCs w:val="16"/>
              </w:rPr>
              <w:t>отметила</w:t>
            </w:r>
            <w:r w:rsidRPr="00C30A1E">
              <w:rPr>
                <w:rFonts w:ascii="Times New Roman" w:hAnsi="Times New Roman"/>
                <w:i/>
                <w:iCs/>
                <w:color w:val="000000"/>
                <w:sz w:val="16"/>
                <w:szCs w:val="16"/>
              </w:rPr>
              <w:t> </w:t>
            </w:r>
            <w:r w:rsidRPr="00C30A1E">
              <w:rPr>
                <w:rFonts w:ascii="Times New Roman" w:hAnsi="Times New Roman"/>
                <w:color w:val="000000"/>
                <w:sz w:val="16"/>
                <w:szCs w:val="16"/>
              </w:rPr>
              <w:t>заместитель руководителя Росреестра, руководитель цифровой трансформации </w:t>
            </w:r>
            <w:r w:rsidRPr="00C30A1E">
              <w:rPr>
                <w:rFonts w:ascii="Times New Roman" w:hAnsi="Times New Roman"/>
                <w:b/>
                <w:bCs/>
                <w:color w:val="000000"/>
                <w:sz w:val="16"/>
                <w:szCs w:val="16"/>
              </w:rPr>
              <w:t>Елена Мартынова.</w:t>
            </w:r>
          </w:p>
          <w:p w:rsidR="00C30A1E" w:rsidRPr="00C30A1E" w:rsidRDefault="00C30A1E" w:rsidP="00C30A1E">
            <w:pPr>
              <w:spacing w:after="0" w:line="240" w:lineRule="auto"/>
              <w:jc w:val="both"/>
              <w:rPr>
                <w:rFonts w:ascii="Times New Roman" w:hAnsi="Times New Roman"/>
                <w:bCs/>
                <w:color w:val="000000"/>
                <w:sz w:val="16"/>
                <w:szCs w:val="16"/>
              </w:rPr>
            </w:pPr>
          </w:p>
          <w:p w:rsidR="00C30A1E" w:rsidRPr="00C30A1E" w:rsidRDefault="00C30A1E" w:rsidP="00C30A1E">
            <w:pPr>
              <w:spacing w:after="0" w:line="240" w:lineRule="auto"/>
              <w:jc w:val="both"/>
              <w:rPr>
                <w:rFonts w:ascii="Times New Roman" w:eastAsia="Calibri" w:hAnsi="Times New Roman"/>
                <w:sz w:val="16"/>
                <w:szCs w:val="16"/>
                <w:lang w:eastAsia="en-US"/>
              </w:rPr>
            </w:pPr>
            <w:r w:rsidRPr="00C30A1E">
              <w:rPr>
                <w:rFonts w:ascii="Times New Roman" w:hAnsi="Times New Roman"/>
                <w:bCs/>
                <w:color w:val="000000"/>
                <w:sz w:val="16"/>
                <w:szCs w:val="16"/>
              </w:rPr>
              <w:t xml:space="preserve">В Самарской области </w:t>
            </w:r>
            <w:r w:rsidRPr="00C30A1E">
              <w:rPr>
                <w:rFonts w:ascii="Times New Roman" w:hAnsi="Times New Roman"/>
                <w:bCs/>
                <w:sz w:val="16"/>
                <w:szCs w:val="16"/>
              </w:rPr>
              <w:t>доля регистрации договоров долевого участия в строительстве в электронном виде</w:t>
            </w:r>
            <w:r w:rsidRPr="00C30A1E">
              <w:rPr>
                <w:rFonts w:ascii="Times New Roman" w:hAnsi="Times New Roman"/>
                <w:bCs/>
                <w:color w:val="000000"/>
                <w:sz w:val="16"/>
                <w:szCs w:val="16"/>
              </w:rPr>
              <w:t xml:space="preserve"> выросла на 24%, а к</w:t>
            </w:r>
            <w:r w:rsidRPr="00C30A1E">
              <w:rPr>
                <w:rFonts w:ascii="Times New Roman" w:eastAsia="Calibri" w:hAnsi="Times New Roman"/>
                <w:sz w:val="16"/>
                <w:szCs w:val="16"/>
                <w:lang w:eastAsia="en-US"/>
              </w:rPr>
              <w:t xml:space="preserve">оличество договоров с использованием эскроу-счетов на 79%. </w:t>
            </w:r>
            <w:r w:rsidRPr="00C30A1E">
              <w:rPr>
                <w:rFonts w:ascii="Times New Roman" w:hAnsi="Times New Roman"/>
                <w:bCs/>
                <w:sz w:val="16"/>
                <w:szCs w:val="16"/>
              </w:rPr>
              <w:t xml:space="preserve">Спрос на жилые помещения в нашем регионе в 2021 году увеличился почти на 14% по сравнению с 2020 годом. </w:t>
            </w:r>
          </w:p>
          <w:p w:rsidR="00C30A1E" w:rsidRPr="00C30A1E" w:rsidRDefault="00C30A1E" w:rsidP="00C30A1E">
            <w:pPr>
              <w:spacing w:after="0" w:line="240" w:lineRule="auto"/>
              <w:jc w:val="both"/>
              <w:rPr>
                <w:rFonts w:ascii="Times New Roman" w:hAnsi="Times New Roman"/>
                <w:bCs/>
                <w:sz w:val="16"/>
                <w:szCs w:val="16"/>
              </w:rPr>
            </w:pPr>
            <w:r w:rsidRPr="00C30A1E">
              <w:rPr>
                <w:rFonts w:ascii="Times New Roman" w:hAnsi="Times New Roman"/>
                <w:bCs/>
                <w:sz w:val="16"/>
                <w:szCs w:val="16"/>
              </w:rPr>
              <w:t xml:space="preserve">- </w:t>
            </w:r>
            <w:r w:rsidRPr="00C30A1E">
              <w:rPr>
                <w:rFonts w:ascii="Times New Roman" w:hAnsi="Times New Roman"/>
                <w:bCs/>
                <w:i/>
                <w:sz w:val="16"/>
                <w:szCs w:val="16"/>
              </w:rPr>
              <w:t>Законодатели предоставили преимущества тем, кто подает документы в электронном виде: срок регистрации последующих договоров участия в долевом строительстве составит всего 3 рабочих дня вместо пяти рабочих дней со дня поступления документов в Управление Росреестра; госпошлина при представлении документов через сайт Росреестра оплачивается со скидкой 30%</w:t>
            </w:r>
            <w:r w:rsidRPr="00C30A1E">
              <w:rPr>
                <w:rFonts w:ascii="Times New Roman" w:hAnsi="Times New Roman"/>
                <w:bCs/>
                <w:sz w:val="16"/>
                <w:szCs w:val="16"/>
              </w:rPr>
              <w:t xml:space="preserve">, - напомнила заместитель руководителя Управления Росреестра по Самарской области </w:t>
            </w:r>
            <w:r w:rsidRPr="00C30A1E">
              <w:rPr>
                <w:rFonts w:ascii="Times New Roman" w:hAnsi="Times New Roman"/>
                <w:b/>
                <w:bCs/>
                <w:sz w:val="16"/>
                <w:szCs w:val="16"/>
              </w:rPr>
              <w:t>Татьяна Титова</w:t>
            </w:r>
            <w:r w:rsidRPr="00C30A1E">
              <w:rPr>
                <w:rFonts w:ascii="Times New Roman" w:hAnsi="Times New Roman"/>
                <w:bCs/>
                <w:sz w:val="16"/>
                <w:szCs w:val="16"/>
              </w:rPr>
              <w:t xml:space="preserve">. </w:t>
            </w:r>
          </w:p>
          <w:p w:rsidR="00C30A1E" w:rsidRPr="00C30A1E" w:rsidRDefault="00C30A1E" w:rsidP="00C30A1E">
            <w:pPr>
              <w:spacing w:after="0" w:line="240" w:lineRule="auto"/>
              <w:jc w:val="both"/>
              <w:rPr>
                <w:rFonts w:ascii="Times New Roman" w:hAnsi="Times New Roman"/>
                <w:bCs/>
                <w:sz w:val="16"/>
                <w:szCs w:val="16"/>
              </w:rPr>
            </w:pPr>
            <w:r w:rsidRPr="00C30A1E">
              <w:rPr>
                <w:rFonts w:ascii="Times New Roman" w:hAnsi="Times New Roman"/>
                <w:bCs/>
                <w:sz w:val="16"/>
                <w:szCs w:val="16"/>
              </w:rPr>
              <w:t xml:space="preserve">Электронный вид позволяет исключить необходимость посещать офис МФЦ для подачи документов и для получения результата регистрации права – выписки из Единого государственного реестра недвижимости.  </w:t>
            </w:r>
          </w:p>
          <w:p w:rsidR="00C30A1E" w:rsidRPr="00C30A1E" w:rsidRDefault="00C30A1E" w:rsidP="00C30A1E">
            <w:pPr>
              <w:spacing w:after="0" w:line="240" w:lineRule="auto"/>
              <w:jc w:val="both"/>
              <w:rPr>
                <w:rFonts w:ascii="Times New Roman" w:hAnsi="Times New Roman"/>
                <w:bCs/>
                <w:sz w:val="16"/>
                <w:szCs w:val="16"/>
              </w:rPr>
            </w:pPr>
            <w:r w:rsidRPr="00C30A1E">
              <w:rPr>
                <w:rFonts w:ascii="Times New Roman" w:hAnsi="Times New Roman"/>
                <w:bCs/>
                <w:sz w:val="16"/>
                <w:szCs w:val="16"/>
              </w:rPr>
              <w:t xml:space="preserve">Напомним, теперь застройщики без доверенности могут подать за дольщика заявление о регистрации права собственности участника долевого строительства в электронном виде и даже заверить акт приема-передачи своей электронно-цифровой подписью. Усиленная квалифицированная электронная подпись участника долевого строительства на акте не требуется. </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color w:val="000000"/>
                <w:sz w:val="16"/>
                <w:szCs w:val="16"/>
              </w:rPr>
              <w:t>Как прокомментировал руководитель аппарата Ассоциации «Национальное объединение застройщиков жилья» </w:t>
            </w:r>
            <w:r w:rsidRPr="00C30A1E">
              <w:rPr>
                <w:rFonts w:ascii="Times New Roman" w:hAnsi="Times New Roman"/>
                <w:b/>
                <w:bCs/>
                <w:color w:val="000000"/>
                <w:sz w:val="16"/>
                <w:szCs w:val="16"/>
              </w:rPr>
              <w:t>Кирилл Холопик</w:t>
            </w:r>
            <w:r w:rsidRPr="00C30A1E">
              <w:rPr>
                <w:rFonts w:ascii="Times New Roman" w:hAnsi="Times New Roman"/>
                <w:color w:val="000000"/>
                <w:sz w:val="16"/>
                <w:szCs w:val="16"/>
              </w:rPr>
              <w:t>, увеличение количества зарегистрированных ДДУ в 2021 году в том числе обусловлено совершенствованием механизмов электронного взаимодействия Росреестра с застройщиками.</w:t>
            </w: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color w:val="000000"/>
                <w:sz w:val="16"/>
                <w:szCs w:val="16"/>
              </w:rPr>
              <w:br/>
              <w:t>«</w:t>
            </w:r>
            <w:r w:rsidRPr="00C30A1E">
              <w:rPr>
                <w:rFonts w:ascii="Times New Roman" w:hAnsi="Times New Roman"/>
                <w:i/>
                <w:iCs/>
                <w:color w:val="000000"/>
                <w:sz w:val="16"/>
                <w:szCs w:val="16"/>
              </w:rPr>
              <w:t>Количество продаж строящегося жилья является самым главным показателем, определяющим состояние отрасли жилищного строительства. От продаж зависит стабильность финансирования стройки и последующий ввод в эксплуатацию. Побит не только хороший прошлогодний результат, но и державшийся 6 лет рекорд 2014 года. Это является свидетельством кардинального улучшения работы ключевых институтов долевого строительства, таких, как земельный рынок, ипотека, проектное финансирование, кадастровый учёт и регистрация прав</w:t>
            </w:r>
            <w:r w:rsidRPr="00C30A1E">
              <w:rPr>
                <w:rFonts w:ascii="Times New Roman" w:hAnsi="Times New Roman"/>
                <w:color w:val="000000"/>
                <w:sz w:val="16"/>
                <w:szCs w:val="16"/>
              </w:rPr>
              <w:t>», - сказал эксперт.</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Pr="00C30A1E" w:rsidRDefault="00C30A1E" w:rsidP="00C30A1E">
            <w:pPr>
              <w:spacing w:after="0" w:line="240" w:lineRule="auto"/>
              <w:jc w:val="both"/>
              <w:rPr>
                <w:rFonts w:ascii="Times New Roman" w:hAnsi="Times New Roman"/>
                <w:b/>
                <w:color w:val="000000"/>
                <w:sz w:val="16"/>
                <w:szCs w:val="16"/>
              </w:rPr>
            </w:pPr>
            <w:r w:rsidRPr="00C30A1E">
              <w:rPr>
                <w:rFonts w:ascii="Times New Roman" w:hAnsi="Times New Roman"/>
                <w:b/>
                <w:color w:val="000000"/>
                <w:sz w:val="16"/>
                <w:szCs w:val="16"/>
              </w:rPr>
              <w:t>Почти 10 тысяч объектов недвижимости зарегистрировал Росреестр по «гаражной амнистии» в России</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color w:val="000000"/>
                <w:sz w:val="16"/>
                <w:szCs w:val="16"/>
              </w:rPr>
              <w:t>Росреестр продолжает мониторинг применений в субъектах Российской Федерации так называемого Закона о «гаражной амнистии». Федеральный закон вступил в силу 1 сентября 2021 года. В течение пяти лет — до 1 сентября 2026 года — оформить незарегистрированный гараж и землю под ним можно по упрощенной схеме.</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color w:val="000000"/>
                <w:sz w:val="16"/>
                <w:szCs w:val="16"/>
              </w:rPr>
              <w:t xml:space="preserve">- </w:t>
            </w:r>
            <w:r w:rsidRPr="00C30A1E">
              <w:rPr>
                <w:rFonts w:ascii="Times New Roman" w:hAnsi="Times New Roman"/>
                <w:i/>
                <w:iCs/>
                <w:color w:val="000000"/>
                <w:sz w:val="16"/>
                <w:szCs w:val="16"/>
              </w:rPr>
              <w:t>Реализацию Закона о «гаражной амнистии» мы начали осенью 2021 года, всего 4 месяца назад. Со всеми регионами регулярно проводили методическую и разъяснительную работу, плотно взаимодействовали с нашими территориальными органами по всем возникающим вопросам. По состоянию на 30 декабря 2021 года по всей стране по правилам, предусмотренным новым законом, зарегистрировано 3797 земельных участков общей площадью 112101,7 кв.м. и 4733 гаража. Также дополнительно включены сведения о 1324 объектах недвижимости, в отношении которых в ЕГРН внесены изменения в сведения о виде объекта недвижимости, благодаря чему собственники указанных объектов смогут также оформить землю под гаражами. В 2022 году ожидаем, что активность граждан по использованию инструментов гаражной амнистии увеличится</w:t>
            </w:r>
            <w:r w:rsidRPr="00C30A1E">
              <w:rPr>
                <w:rFonts w:ascii="Times New Roman" w:hAnsi="Times New Roman"/>
                <w:color w:val="000000"/>
                <w:sz w:val="16"/>
                <w:szCs w:val="16"/>
              </w:rPr>
              <w:t>, - отметил заместитель руководителя Росреестра </w:t>
            </w:r>
            <w:r w:rsidRPr="00C30A1E">
              <w:rPr>
                <w:rFonts w:ascii="Times New Roman" w:hAnsi="Times New Roman"/>
                <w:b/>
                <w:bCs/>
                <w:color w:val="000000"/>
                <w:sz w:val="16"/>
                <w:szCs w:val="16"/>
              </w:rPr>
              <w:t>Алексей Бутовецкий</w:t>
            </w:r>
            <w:r w:rsidRPr="00C30A1E">
              <w:rPr>
                <w:rFonts w:ascii="Times New Roman" w:hAnsi="Times New Roman"/>
                <w:color w:val="000000"/>
                <w:sz w:val="16"/>
                <w:szCs w:val="16"/>
              </w:rPr>
              <w:t>.</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color w:val="000000"/>
                <w:sz w:val="16"/>
                <w:szCs w:val="16"/>
              </w:rPr>
              <w:t xml:space="preserve">В Самарской области за время действия закона зарегистрировано 38 объектов недвижимости, площадь оформленных земельных участков составляет 915 кв. м.. На днях вопрос о реализации «гаражной амнистии» рассматривался в Самарской Губернской Думе с участием Управления Росреестра по Самарской области, областной прокуратуры и представителей муниципальных образований. По итогам совещания принято решение проанализировать отказы муниципальных образований в предоставлении земельных участков и с учетом результатов этого анализа обсудить возможность утверждения регионального списка документов, позволяющих зарегистрировать недвижимость в упрощенном порядке. </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b/>
                <w:iCs/>
                <w:color w:val="000000"/>
                <w:sz w:val="16"/>
                <w:szCs w:val="16"/>
                <w:u w:val="single"/>
              </w:rPr>
            </w:pPr>
            <w:r w:rsidRPr="00C30A1E">
              <w:rPr>
                <w:rFonts w:ascii="Times New Roman" w:hAnsi="Times New Roman"/>
                <w:b/>
                <w:iCs/>
                <w:color w:val="000000"/>
                <w:sz w:val="16"/>
                <w:szCs w:val="16"/>
                <w:u w:val="single"/>
              </w:rPr>
              <w:t>Справочно:</w:t>
            </w: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iCs/>
                <w:color w:val="000000"/>
                <w:sz w:val="16"/>
                <w:szCs w:val="16"/>
              </w:rPr>
              <w:t>Напомним, федеральный закон №79 «О внесении изменений в отдельные законодательные акты Российской Федерации» устанавливает, что до 1 сентября 2026 года гражданин, использующий гараж, являющийся объектом капитального строительства и возведенный до дня введения в действие Градостроительного кодекса РФ, имеет право на предоставление в собственность бесплатно земельного участка, находящегося в государственной или муниципальной собственности, на котором он расположен. В частности,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iCs/>
                <w:color w:val="000000"/>
                <w:sz w:val="16"/>
                <w:szCs w:val="16"/>
              </w:rPr>
              <w:t xml:space="preserve">На федеральном уровне закреплен перечень документов, необходимых для приобретения гражданами земельных участков, расположенных под такими объектами гаражного назначения. Вместе с тем регионы при необходимости вправе дополнить данный список. </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color w:val="000000"/>
                <w:sz w:val="16"/>
                <w:szCs w:val="16"/>
              </w:rPr>
            </w:pPr>
            <w:r w:rsidRPr="00C30A1E">
              <w:rPr>
                <w:rFonts w:ascii="Times New Roman" w:hAnsi="Times New Roman"/>
                <w:iCs/>
                <w:color w:val="000000"/>
                <w:sz w:val="16"/>
                <w:szCs w:val="16"/>
              </w:rPr>
              <w:t>Земельный участок, находящийся в государственной или муниципальной собственности, может быть предоставлен наследнику, а также человеку приобретшему такой гараж по соглашению от первоначального владельца.</w:t>
            </w:r>
          </w:p>
          <w:p w:rsidR="00C30A1E" w:rsidRPr="00C30A1E" w:rsidRDefault="00C30A1E" w:rsidP="00C30A1E">
            <w:pPr>
              <w:spacing w:after="0" w:line="240" w:lineRule="auto"/>
              <w:jc w:val="both"/>
              <w:rPr>
                <w:rFonts w:ascii="Times New Roman" w:hAnsi="Times New Roman"/>
                <w:color w:val="000000"/>
                <w:sz w:val="16"/>
                <w:szCs w:val="16"/>
              </w:rPr>
            </w:pPr>
          </w:p>
          <w:p w:rsidR="00C30A1E" w:rsidRPr="00C30A1E" w:rsidRDefault="00C30A1E" w:rsidP="00C30A1E">
            <w:pPr>
              <w:spacing w:after="0" w:line="240" w:lineRule="auto"/>
              <w:jc w:val="both"/>
              <w:rPr>
                <w:rFonts w:ascii="Times New Roman" w:hAnsi="Times New Roman"/>
                <w:iCs/>
                <w:color w:val="000000"/>
                <w:sz w:val="16"/>
                <w:szCs w:val="16"/>
              </w:rPr>
            </w:pPr>
            <w:r w:rsidRPr="00C30A1E">
              <w:rPr>
                <w:rFonts w:ascii="Times New Roman" w:hAnsi="Times New Roman"/>
                <w:iCs/>
                <w:color w:val="000000"/>
                <w:sz w:val="16"/>
                <w:szCs w:val="16"/>
              </w:rPr>
              <w:t>Уточнено, что инвалиды имеют внеочередное право в порядке, установленном Земельным кодексом РФ, на предоставление земельных участков, находящихся в государственной или муниципальной собственности, для строительства гаражей вблизи места жительства инвалидов или на использование земель или земельных участков, находящихся в государственной или муниципальной собственности, для возведения гаражей, являющихся некапитальными сооружениями, либо стоянки технических или других средств передвижения инвалидов вблизи их места жительства без предоставления земельных участков и установления сервитута, публичного сервитута.</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C30A1E" w:rsidRPr="00C30A1E" w:rsidRDefault="00C30A1E" w:rsidP="006B4F9B">
            <w:pPr>
              <w:shd w:val="clear" w:color="auto" w:fill="FFFFFF"/>
              <w:spacing w:after="0" w:line="240" w:lineRule="auto"/>
              <w:jc w:val="center"/>
              <w:rPr>
                <w:rFonts w:ascii="Times New Roman" w:hAnsi="Times New Roman"/>
                <w:b/>
                <w:color w:val="2C2D2E"/>
                <w:sz w:val="16"/>
                <w:szCs w:val="16"/>
              </w:rPr>
            </w:pPr>
            <w:r w:rsidRPr="00C30A1E">
              <w:rPr>
                <w:rFonts w:ascii="Times New Roman" w:hAnsi="Times New Roman"/>
                <w:b/>
                <w:color w:val="2C2D2E"/>
                <w:sz w:val="16"/>
                <w:szCs w:val="16"/>
              </w:rPr>
              <w:t>Новая дачная амнистия позволит оформить и земельные участки</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Упрощенный порядок регистрации права собственности на дачные и жилые дома действует уже 16 лет. За это время в Самарской области по дачной амнистии зарегистрировано около 400 тысяч объектов недвижимости. При этом не все желающие смогли узаконить свои строения из-за отсутствия документов на землю.</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Как сообщили в Управлении Росреестра по Самарской области, в декабре 2021 года законодатели продлили дачную амнистию до 1 марта 2031 года и расшили возможности для граждан: теперь даже не имея документов на землю, строение можно будет оформить. Закон предлагает комплексное решение: в упрощенном порядке оформить права на жилые дома и одновременно земельные участки под ними.</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 xml:space="preserve">Новая дачная амнистия вступит в силу 1 сентября 2022 года. Воспользоваться ей смогут владельцы домов, построенных до 14 мая 1998 года (до вступления в силу Градостроительного кодекса) в границах населенного пункта на землях, находящихся в государственной или муниципальной собственности. Для регистрации недвижимости нужно будет обратиться в орган местного самоуправления и подтвердить факт владения домом. </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 xml:space="preserve">- </w:t>
            </w:r>
            <w:r w:rsidRPr="00C30A1E">
              <w:rPr>
                <w:rFonts w:ascii="Times New Roman" w:hAnsi="Times New Roman"/>
                <w:i/>
                <w:color w:val="000000"/>
                <w:sz w:val="16"/>
                <w:szCs w:val="16"/>
              </w:rPr>
              <w:t>Законом предусмотрена возможность представить один из широкого списка документов. Это может быть документ, подтверждающий подключение жилого дома к сетям инженерно-технического обеспечения и оплату коммунальных услуг или документ о проведении технического учета и технической инвентаризации, из которого следует, что заявитель является правообладателем жилого дома либо заказчиком изготовления указанного документа, может быть выписка из похозяйственной книги или документ, подтверждающий регистрацию по месту жительства.</w:t>
            </w:r>
            <w:r w:rsidRPr="00C30A1E">
              <w:rPr>
                <w:rFonts w:ascii="Times New Roman" w:hAnsi="Times New Roman"/>
                <w:color w:val="000000"/>
                <w:sz w:val="16"/>
                <w:szCs w:val="16"/>
              </w:rPr>
              <w:t xml:space="preserve"> </w:t>
            </w:r>
            <w:r w:rsidRPr="00C30A1E">
              <w:rPr>
                <w:rFonts w:ascii="Times New Roman" w:hAnsi="Times New Roman"/>
                <w:i/>
                <w:color w:val="000000"/>
                <w:sz w:val="16"/>
                <w:szCs w:val="16"/>
              </w:rPr>
              <w:t>Сегодня указанных документов недостаточно для внесудебного и простого оформления прав. А вот новые правила дачной амнистии позволят это сделать</w:t>
            </w:r>
            <w:r w:rsidRPr="00C30A1E">
              <w:rPr>
                <w:rFonts w:ascii="Times New Roman" w:hAnsi="Times New Roman"/>
                <w:color w:val="000000"/>
                <w:sz w:val="16"/>
                <w:szCs w:val="16"/>
              </w:rPr>
              <w:t xml:space="preserve">, - говорит начальник отдела регистрации объектов недвижимости жилого назначения Управления Росреестра по Самарской области </w:t>
            </w:r>
            <w:r w:rsidRPr="00C30A1E">
              <w:rPr>
                <w:rFonts w:ascii="Times New Roman" w:hAnsi="Times New Roman"/>
                <w:b/>
                <w:color w:val="000000"/>
                <w:sz w:val="16"/>
                <w:szCs w:val="16"/>
              </w:rPr>
              <w:t>Ольга Герасимова</w:t>
            </w:r>
            <w:r w:rsidRPr="00C30A1E">
              <w:rPr>
                <w:rFonts w:ascii="Times New Roman" w:hAnsi="Times New Roman"/>
                <w:color w:val="000000"/>
                <w:sz w:val="16"/>
                <w:szCs w:val="16"/>
              </w:rPr>
              <w:t xml:space="preserve">. </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Эксперт отметила, что упрощенный порядок кадастрового учета и регистрации права не исключает обязанности правообладателей при возведении жилых и садовых домов, а также при их реконструкции соблюдать градостроительные и строительные нормы и правила, технические регламенты, требования о целевом назначении земельного участка (и все ограничения, с ним связанные).</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 xml:space="preserve">Так, </w:t>
            </w:r>
            <w:bookmarkStart w:id="25" w:name="100018"/>
            <w:bookmarkEnd w:id="25"/>
            <w:r w:rsidRPr="00C30A1E">
              <w:rPr>
                <w:rFonts w:ascii="Times New Roman" w:hAnsi="Times New Roman"/>
                <w:color w:val="000000"/>
                <w:sz w:val="16"/>
                <w:szCs w:val="16"/>
              </w:rPr>
              <w:t xml:space="preserve">дом должен состоять из комнат и помещений вспомогательного использования, предназначенных для удовлетворения бытовых нужд, связанных с проживанием, и он не может быть разделен на </w:t>
            </w:r>
            <w:bookmarkStart w:id="26" w:name="100021"/>
            <w:bookmarkEnd w:id="26"/>
            <w:r w:rsidRPr="00C30A1E">
              <w:rPr>
                <w:rFonts w:ascii="Times New Roman" w:hAnsi="Times New Roman"/>
                <w:color w:val="000000"/>
                <w:sz w:val="16"/>
                <w:szCs w:val="16"/>
              </w:rPr>
              <w:t xml:space="preserve">самостоятельные объекты недвижимости (на части, квартиры или блоки). </w:t>
            </w:r>
          </w:p>
          <w:p w:rsidR="00C30A1E" w:rsidRPr="00C30A1E" w:rsidRDefault="00C30A1E" w:rsidP="006B4F9B">
            <w:pPr>
              <w:shd w:val="clear" w:color="auto" w:fill="FFFFFF"/>
              <w:spacing w:after="0" w:line="240" w:lineRule="auto"/>
              <w:ind w:firstLine="708"/>
              <w:jc w:val="both"/>
              <w:rPr>
                <w:rFonts w:ascii="Times New Roman" w:hAnsi="Times New Roman"/>
                <w:color w:val="000000"/>
                <w:sz w:val="16"/>
                <w:szCs w:val="16"/>
              </w:rPr>
            </w:pPr>
            <w:r w:rsidRPr="00C30A1E">
              <w:rPr>
                <w:rFonts w:ascii="Times New Roman" w:hAnsi="Times New Roman"/>
                <w:color w:val="000000"/>
                <w:sz w:val="16"/>
                <w:szCs w:val="16"/>
              </w:rPr>
              <w:t xml:space="preserve">Кроме того, количество надземных этажей должно быть не более трех, </w:t>
            </w:r>
            <w:bookmarkStart w:id="27" w:name="100019"/>
            <w:bookmarkEnd w:id="27"/>
            <w:r w:rsidRPr="00C30A1E">
              <w:rPr>
                <w:rFonts w:ascii="Times New Roman" w:hAnsi="Times New Roman"/>
                <w:color w:val="000000"/>
                <w:sz w:val="16"/>
                <w:szCs w:val="16"/>
              </w:rPr>
              <w:t>высота строения - не более 20 метров</w:t>
            </w:r>
            <w:bookmarkStart w:id="28" w:name="100020"/>
            <w:bookmarkEnd w:id="28"/>
            <w:r w:rsidRPr="00C30A1E">
              <w:rPr>
                <w:rFonts w:ascii="Times New Roman" w:hAnsi="Times New Roman"/>
                <w:color w:val="000000"/>
                <w:sz w:val="16"/>
                <w:szCs w:val="16"/>
              </w:rPr>
              <w:t>. При этом правилами землепользования и застройки конкретного муниципального образования могут быть предусмотрены иные параметры. Например, в Самаре высота индивидуальных зданий не может превышать 12 метров. По словам Ольги Герасимовой, важно также учитывать информацию об ограничениях при использовании земельного участка.</w:t>
            </w:r>
          </w:p>
          <w:p w:rsidR="00C30A1E" w:rsidRDefault="00C30A1E"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p w:rsidR="006B4F9B" w:rsidRPr="009D4616" w:rsidRDefault="006B4F9B"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AB3607">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3D7F90">
              <w:rPr>
                <w:rFonts w:ascii="Times New Roman" w:hAnsi="Times New Roman"/>
                <w:sz w:val="16"/>
                <w:szCs w:val="16"/>
              </w:rPr>
              <w:t>1,</w:t>
            </w:r>
            <w:r w:rsidR="00AB3607">
              <w:rPr>
                <w:rFonts w:ascii="Times New Roman" w:hAnsi="Times New Roman"/>
                <w:sz w:val="16"/>
                <w:szCs w:val="16"/>
              </w:rPr>
              <w:t>7</w:t>
            </w:r>
            <w:r w:rsidR="00342A70">
              <w:rPr>
                <w:rFonts w:ascii="Times New Roman" w:hAnsi="Times New Roman"/>
                <w:sz w:val="16"/>
                <w:szCs w:val="16"/>
              </w:rPr>
              <w:t>5</w:t>
            </w:r>
            <w:r w:rsidR="00634373">
              <w:rPr>
                <w:rFonts w:ascii="Times New Roman" w:hAnsi="Times New Roman"/>
                <w:sz w:val="16"/>
                <w:szCs w:val="16"/>
              </w:rPr>
              <w:t xml:space="preserve">  печат. лист. Заказ № </w:t>
            </w:r>
            <w:r w:rsidR="006B4F9B">
              <w:rPr>
                <w:rFonts w:ascii="Times New Roman" w:hAnsi="Times New Roman"/>
                <w:sz w:val="16"/>
                <w:szCs w:val="16"/>
              </w:rPr>
              <w:t>8</w:t>
            </w:r>
            <w:r w:rsidR="00342A70">
              <w:rPr>
                <w:rFonts w:ascii="Times New Roman" w:hAnsi="Times New Roman"/>
                <w:sz w:val="16"/>
                <w:szCs w:val="16"/>
              </w:rPr>
              <w:t xml:space="preserve"> </w:t>
            </w:r>
            <w:r w:rsidR="006B4F9B">
              <w:rPr>
                <w:rFonts w:ascii="Times New Roman" w:hAnsi="Times New Roman"/>
                <w:sz w:val="16"/>
                <w:szCs w:val="16"/>
              </w:rPr>
              <w:t>(48</w:t>
            </w:r>
            <w:r w:rsidR="006573C7">
              <w:rPr>
                <w:rFonts w:ascii="Times New Roman" w:hAnsi="Times New Roman"/>
                <w:sz w:val="16"/>
                <w:szCs w:val="16"/>
              </w:rPr>
              <w:t>8</w:t>
            </w:r>
            <w:r w:rsidRPr="00396370">
              <w:rPr>
                <w:rFonts w:ascii="Times New Roman" w:hAnsi="Times New Roman"/>
                <w:sz w:val="16"/>
                <w:szCs w:val="16"/>
              </w:rPr>
              <w:t xml:space="preserve">). Тираж 100 экз. Подписано в печать </w:t>
            </w:r>
            <w:r w:rsidR="006573C7">
              <w:rPr>
                <w:rFonts w:ascii="Times New Roman" w:hAnsi="Times New Roman"/>
                <w:sz w:val="16"/>
                <w:szCs w:val="16"/>
              </w:rPr>
              <w:t>14.03</w:t>
            </w:r>
            <w:r w:rsidR="0035305F">
              <w:rPr>
                <w:rFonts w:ascii="Times New Roman" w:hAnsi="Times New Roman"/>
                <w:sz w:val="16"/>
                <w:szCs w:val="16"/>
              </w:rPr>
              <w:t>.2022</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42"/>
      <w:headerReference w:type="default" r:id="rId43"/>
      <w:footerReference w:type="default" r:id="rId44"/>
      <w:headerReference w:type="first" r:id="rId45"/>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CD" w:rsidRDefault="009719CD" w:rsidP="00970236">
      <w:pPr>
        <w:spacing w:after="0" w:line="240" w:lineRule="auto"/>
      </w:pPr>
      <w:r>
        <w:separator/>
      </w:r>
    </w:p>
  </w:endnote>
  <w:endnote w:type="continuationSeparator" w:id="0">
    <w:p w:rsidR="009719CD" w:rsidRDefault="009719CD"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Lucida Grande CY">
    <w:altName w:val="Lucida Console"/>
    <w:charset w:val="59"/>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9B" w:rsidRDefault="006B4F9B">
    <w:pPr>
      <w:pStyle w:val="a4"/>
      <w:jc w:val="center"/>
    </w:pPr>
    <w:r>
      <w:fldChar w:fldCharType="begin"/>
    </w:r>
    <w:r>
      <w:instrText>PAGE   \* MERGEFORMAT</w:instrText>
    </w:r>
    <w:r>
      <w:fldChar w:fldCharType="separate"/>
    </w:r>
    <w:r w:rsidR="009719CD" w:rsidRPr="009719CD">
      <w:rPr>
        <w:noProof/>
        <w:lang w:val="ru-RU"/>
      </w:rPr>
      <w:t>1</w:t>
    </w:r>
    <w:r>
      <w:fldChar w:fldCharType="end"/>
    </w:r>
  </w:p>
  <w:p w:rsidR="006B4F9B" w:rsidRDefault="006B4F9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CD" w:rsidRDefault="009719CD" w:rsidP="00970236">
      <w:pPr>
        <w:spacing w:after="0" w:line="240" w:lineRule="auto"/>
      </w:pPr>
      <w:r>
        <w:separator/>
      </w:r>
    </w:p>
  </w:footnote>
  <w:footnote w:type="continuationSeparator" w:id="0">
    <w:p w:rsidR="009719CD" w:rsidRDefault="009719CD"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9B" w:rsidRDefault="006B4F9B" w:rsidP="00525EE0">
    <w:pPr>
      <w:pStyle w:val="a8"/>
      <w:pBdr>
        <w:between w:val="single" w:sz="4" w:space="1" w:color="4F81BD"/>
      </w:pBdr>
      <w:jc w:val="center"/>
    </w:pPr>
    <w:r>
      <w:t>Рысайкинская ласточка</w:t>
    </w:r>
  </w:p>
  <w:p w:rsidR="006B4F9B" w:rsidRDefault="006B4F9B" w:rsidP="00525EE0">
    <w:pPr>
      <w:pStyle w:val="a8"/>
      <w:pBdr>
        <w:between w:val="single" w:sz="4" w:space="1" w:color="4F81BD"/>
      </w:pBdr>
      <w:jc w:val="center"/>
    </w:pPr>
    <w:r>
      <w:t>2017 г.</w:t>
    </w:r>
  </w:p>
  <w:p w:rsidR="006B4F9B" w:rsidRDefault="006B4F9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6B4F9B" w:rsidTr="009B3F9F">
      <w:trPr>
        <w:trHeight w:val="288"/>
      </w:trPr>
      <w:tc>
        <w:tcPr>
          <w:tcW w:w="7765" w:type="dxa"/>
        </w:tcPr>
        <w:p w:rsidR="006B4F9B" w:rsidRPr="009B3F9F" w:rsidRDefault="006B4F9B"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6B4F9B" w:rsidRPr="009B3F9F" w:rsidRDefault="006B4F9B"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2022</w:t>
          </w:r>
          <w:r w:rsidRPr="009B3F9F">
            <w:rPr>
              <w:rFonts w:ascii="Monotype Corsiva" w:hAnsi="Monotype Corsiva"/>
              <w:b/>
              <w:bCs/>
              <w:sz w:val="36"/>
              <w:szCs w:val="36"/>
            </w:rPr>
            <w:t xml:space="preserve"> г.</w:t>
          </w:r>
        </w:p>
      </w:tc>
    </w:tr>
  </w:tbl>
  <w:p w:rsidR="006B4F9B" w:rsidRPr="00525EE0" w:rsidRDefault="006B4F9B"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9B" w:rsidRDefault="006B4F9B" w:rsidP="00525EE0">
    <w:pPr>
      <w:pStyle w:val="a8"/>
      <w:pBdr>
        <w:between w:val="single" w:sz="4" w:space="1" w:color="4F81BD"/>
      </w:pBdr>
      <w:jc w:val="center"/>
    </w:pPr>
    <w:r>
      <w:t>Рысайкинская ласточка</w:t>
    </w:r>
  </w:p>
  <w:p w:rsidR="006B4F9B" w:rsidRDefault="006B4F9B" w:rsidP="00525EE0">
    <w:pPr>
      <w:pStyle w:val="a8"/>
      <w:pBdr>
        <w:between w:val="single" w:sz="4" w:space="1" w:color="4F81BD"/>
      </w:pBdr>
      <w:jc w:val="center"/>
    </w:pPr>
    <w:r>
      <w:t>2017 г.</w:t>
    </w:r>
  </w:p>
  <w:p w:rsidR="006B4F9B" w:rsidRDefault="006B4F9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C386234"/>
    <w:multiLevelType w:val="hybridMultilevel"/>
    <w:tmpl w:val="C41CDD9A"/>
    <w:lvl w:ilvl="0" w:tplc="C69286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BF66BE7"/>
    <w:multiLevelType w:val="multilevel"/>
    <w:tmpl w:val="2CB4520E"/>
    <w:lvl w:ilvl="0">
      <w:start w:val="1"/>
      <w:numFmt w:val="decimal"/>
      <w:lvlText w:val="%1."/>
      <w:lvlJc w:val="left"/>
      <w:pPr>
        <w:ind w:left="644" w:hanging="360"/>
      </w:pPr>
      <w:rPr>
        <w:rFonts w:ascii="Times New Roman" w:hAnsi="Times New Roman" w:cs="Times New Roman" w:hint="default"/>
        <w:color w:val="auto"/>
        <w:sz w:val="16"/>
        <w:szCs w:val="16"/>
      </w:rPr>
    </w:lvl>
    <w:lvl w:ilvl="1">
      <w:start w:val="1"/>
      <w:numFmt w:val="decimal"/>
      <w:isLgl/>
      <w:lvlText w:val="%1.%2."/>
      <w:lvlJc w:val="left"/>
      <w:pPr>
        <w:ind w:left="1286" w:hanging="720"/>
      </w:pPr>
      <w:rPr>
        <w:rFonts w:hint="default"/>
        <w:b/>
      </w:rPr>
    </w:lvl>
    <w:lvl w:ilvl="2">
      <w:start w:val="1"/>
      <w:numFmt w:val="decimal"/>
      <w:isLgl/>
      <w:lvlText w:val="%1.%2.%3."/>
      <w:lvlJc w:val="left"/>
      <w:pPr>
        <w:ind w:left="1568" w:hanging="720"/>
      </w:pPr>
      <w:rPr>
        <w:rFonts w:hint="default"/>
        <w:b/>
      </w:rPr>
    </w:lvl>
    <w:lvl w:ilvl="3">
      <w:start w:val="1"/>
      <w:numFmt w:val="decimal"/>
      <w:isLgl/>
      <w:lvlText w:val="%1.%2.%3.%4."/>
      <w:lvlJc w:val="left"/>
      <w:pPr>
        <w:ind w:left="2210" w:hanging="1080"/>
      </w:pPr>
      <w:rPr>
        <w:rFonts w:hint="default"/>
        <w:b/>
      </w:rPr>
    </w:lvl>
    <w:lvl w:ilvl="4">
      <w:start w:val="1"/>
      <w:numFmt w:val="decimal"/>
      <w:isLgl/>
      <w:lvlText w:val="%1.%2.%3.%4.%5."/>
      <w:lvlJc w:val="left"/>
      <w:pPr>
        <w:ind w:left="2492" w:hanging="1080"/>
      </w:pPr>
      <w:rPr>
        <w:rFonts w:hint="default"/>
        <w:b/>
      </w:rPr>
    </w:lvl>
    <w:lvl w:ilvl="5">
      <w:start w:val="1"/>
      <w:numFmt w:val="decimal"/>
      <w:isLgl/>
      <w:lvlText w:val="%1.%2.%3.%4.%5.%6."/>
      <w:lvlJc w:val="left"/>
      <w:pPr>
        <w:ind w:left="3134" w:hanging="1440"/>
      </w:pPr>
      <w:rPr>
        <w:rFonts w:hint="default"/>
        <w:b/>
      </w:rPr>
    </w:lvl>
    <w:lvl w:ilvl="6">
      <w:start w:val="1"/>
      <w:numFmt w:val="decimal"/>
      <w:isLgl/>
      <w:lvlText w:val="%1.%2.%3.%4.%5.%6.%7."/>
      <w:lvlJc w:val="left"/>
      <w:pPr>
        <w:ind w:left="3776" w:hanging="1800"/>
      </w:pPr>
      <w:rPr>
        <w:rFonts w:hint="default"/>
        <w:b/>
      </w:rPr>
    </w:lvl>
    <w:lvl w:ilvl="7">
      <w:start w:val="1"/>
      <w:numFmt w:val="decimal"/>
      <w:isLgl/>
      <w:lvlText w:val="%1.%2.%3.%4.%5.%6.%7.%8."/>
      <w:lvlJc w:val="left"/>
      <w:pPr>
        <w:ind w:left="4058" w:hanging="1800"/>
      </w:pPr>
      <w:rPr>
        <w:rFonts w:hint="default"/>
        <w:b/>
      </w:rPr>
    </w:lvl>
    <w:lvl w:ilvl="8">
      <w:start w:val="1"/>
      <w:numFmt w:val="decimal"/>
      <w:isLgl/>
      <w:lvlText w:val="%1.%2.%3.%4.%5.%6.%7.%8.%9."/>
      <w:lvlJc w:val="left"/>
      <w:pPr>
        <w:ind w:left="4700" w:hanging="2160"/>
      </w:pPr>
      <w:rPr>
        <w:rFonts w:hint="default"/>
        <w:b/>
      </w:rPr>
    </w:lvl>
  </w:abstractNum>
  <w:abstractNum w:abstractNumId="10">
    <w:nsid w:val="20214E3A"/>
    <w:multiLevelType w:val="hybridMultilevel"/>
    <w:tmpl w:val="75AA604C"/>
    <w:lvl w:ilvl="0" w:tplc="AC0A6D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FB6A5A"/>
    <w:multiLevelType w:val="hybridMultilevel"/>
    <w:tmpl w:val="AEC8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11"/>
  </w:num>
  <w:num w:numId="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344"/>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2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A7687"/>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AB5"/>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5341"/>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5EA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56A"/>
    <w:rsid w:val="003C49A6"/>
    <w:rsid w:val="003C49AB"/>
    <w:rsid w:val="003C5214"/>
    <w:rsid w:val="003C7D79"/>
    <w:rsid w:val="003D009B"/>
    <w:rsid w:val="003D0B10"/>
    <w:rsid w:val="003D1222"/>
    <w:rsid w:val="003D193C"/>
    <w:rsid w:val="003D1B38"/>
    <w:rsid w:val="003D2A07"/>
    <w:rsid w:val="003D30C2"/>
    <w:rsid w:val="003D56B3"/>
    <w:rsid w:val="003D7200"/>
    <w:rsid w:val="003D7F9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0561"/>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4E1F"/>
    <w:rsid w:val="00565BE8"/>
    <w:rsid w:val="00567558"/>
    <w:rsid w:val="00567959"/>
    <w:rsid w:val="00567BB2"/>
    <w:rsid w:val="00570101"/>
    <w:rsid w:val="0057085D"/>
    <w:rsid w:val="005709F5"/>
    <w:rsid w:val="00570F41"/>
    <w:rsid w:val="0057185C"/>
    <w:rsid w:val="00573520"/>
    <w:rsid w:val="005739F0"/>
    <w:rsid w:val="00576D00"/>
    <w:rsid w:val="005775ED"/>
    <w:rsid w:val="00581AD2"/>
    <w:rsid w:val="005832F0"/>
    <w:rsid w:val="0058559D"/>
    <w:rsid w:val="00587A2F"/>
    <w:rsid w:val="00590629"/>
    <w:rsid w:val="005929CF"/>
    <w:rsid w:val="00593E7A"/>
    <w:rsid w:val="005943BB"/>
    <w:rsid w:val="005962AE"/>
    <w:rsid w:val="00596C1F"/>
    <w:rsid w:val="00597FEC"/>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B74A9"/>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2E83"/>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3C7"/>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4F9B"/>
    <w:rsid w:val="006B6A2B"/>
    <w:rsid w:val="006B6E4D"/>
    <w:rsid w:val="006C0C57"/>
    <w:rsid w:val="006C1E80"/>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09D"/>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522"/>
    <w:rsid w:val="00753B8C"/>
    <w:rsid w:val="00755C16"/>
    <w:rsid w:val="0075625B"/>
    <w:rsid w:val="0075721D"/>
    <w:rsid w:val="00760BB8"/>
    <w:rsid w:val="00763B68"/>
    <w:rsid w:val="00763EA8"/>
    <w:rsid w:val="007640B9"/>
    <w:rsid w:val="0076428E"/>
    <w:rsid w:val="00765487"/>
    <w:rsid w:val="00770DF5"/>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313"/>
    <w:rsid w:val="00814A04"/>
    <w:rsid w:val="00815183"/>
    <w:rsid w:val="008164E2"/>
    <w:rsid w:val="0081658D"/>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474F3"/>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463"/>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1EEC"/>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2B42"/>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20A"/>
    <w:rsid w:val="00967FC4"/>
    <w:rsid w:val="00970236"/>
    <w:rsid w:val="009708AA"/>
    <w:rsid w:val="00970C71"/>
    <w:rsid w:val="009719CD"/>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49EA"/>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6B22"/>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07"/>
    <w:rsid w:val="00AB3695"/>
    <w:rsid w:val="00AB3B9C"/>
    <w:rsid w:val="00AB5546"/>
    <w:rsid w:val="00AB55FA"/>
    <w:rsid w:val="00AB5F4F"/>
    <w:rsid w:val="00AB6230"/>
    <w:rsid w:val="00AB73FE"/>
    <w:rsid w:val="00AB7793"/>
    <w:rsid w:val="00AC3225"/>
    <w:rsid w:val="00AC3887"/>
    <w:rsid w:val="00AC3B11"/>
    <w:rsid w:val="00AC42BB"/>
    <w:rsid w:val="00AC5751"/>
    <w:rsid w:val="00AC6B5E"/>
    <w:rsid w:val="00AD3229"/>
    <w:rsid w:val="00AD39D1"/>
    <w:rsid w:val="00AD4ACD"/>
    <w:rsid w:val="00AD642F"/>
    <w:rsid w:val="00AE0AE0"/>
    <w:rsid w:val="00AE22E3"/>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4D0"/>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0762"/>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0A1E"/>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632"/>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4149"/>
    <w:rsid w:val="00D9660E"/>
    <w:rsid w:val="00D97391"/>
    <w:rsid w:val="00D975C9"/>
    <w:rsid w:val="00D97E2B"/>
    <w:rsid w:val="00D97EEF"/>
    <w:rsid w:val="00DA0001"/>
    <w:rsid w:val="00DA2127"/>
    <w:rsid w:val="00DA215D"/>
    <w:rsid w:val="00DA2645"/>
    <w:rsid w:val="00DA31FA"/>
    <w:rsid w:val="00DA4038"/>
    <w:rsid w:val="00DA44C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4802"/>
    <w:rsid w:val="00E255C2"/>
    <w:rsid w:val="00E30A1C"/>
    <w:rsid w:val="00E30EEA"/>
    <w:rsid w:val="00E3307B"/>
    <w:rsid w:val="00E3750D"/>
    <w:rsid w:val="00E40C69"/>
    <w:rsid w:val="00E40E79"/>
    <w:rsid w:val="00E4168A"/>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242B"/>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link w:val="2"/>
    <w:uiPriority w:val="9"/>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aliases w:val="ТЗ список,Абзац списка нумерованный"/>
    <w:basedOn w:val="a"/>
    <w:link w:val="ad"/>
    <w:uiPriority w:val="34"/>
    <w:qFormat/>
    <w:rsid w:val="008D4AC2"/>
    <w:pPr>
      <w:ind w:left="720"/>
      <w:contextualSpacing/>
    </w:pPr>
  </w:style>
  <w:style w:type="paragraph" w:styleId="ae">
    <w:name w:val="No Spacing"/>
    <w:link w:val="af"/>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f0">
    <w:name w:val="Body Text"/>
    <w:basedOn w:val="a"/>
    <w:link w:val="af1"/>
    <w:uiPriority w:val="1"/>
    <w:unhideWhenUsed/>
    <w:qFormat/>
    <w:rsid w:val="008B17EA"/>
    <w:pPr>
      <w:spacing w:after="120" w:line="240" w:lineRule="auto"/>
    </w:pPr>
    <w:rPr>
      <w:rFonts w:ascii="Times New Roman" w:hAnsi="Times New Roman"/>
      <w:sz w:val="24"/>
      <w:szCs w:val="24"/>
    </w:rPr>
  </w:style>
  <w:style w:type="character" w:customStyle="1" w:styleId="af1">
    <w:name w:val="Основной текст Знак"/>
    <w:link w:val="af0"/>
    <w:uiPriority w:val="1"/>
    <w:rsid w:val="008B17EA"/>
    <w:rPr>
      <w:rFonts w:ascii="Times New Roman" w:hAnsi="Times New Roman"/>
      <w:sz w:val="24"/>
      <w:szCs w:val="24"/>
    </w:rPr>
  </w:style>
  <w:style w:type="paragraph" w:customStyle="1" w:styleId="af2">
    <w:name w:val="Прагматика"/>
    <w:basedOn w:val="af0"/>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3">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4">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5">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6">
    <w:name w:val="Subtitle"/>
    <w:basedOn w:val="a"/>
    <w:link w:val="af7"/>
    <w:qFormat/>
    <w:rsid w:val="00B51F1F"/>
    <w:pPr>
      <w:spacing w:after="0" w:line="240" w:lineRule="auto"/>
      <w:jc w:val="center"/>
    </w:pPr>
    <w:rPr>
      <w:rFonts w:ascii="Times New Roman" w:hAnsi="Times New Roman"/>
      <w:b/>
      <w:sz w:val="24"/>
      <w:szCs w:val="20"/>
    </w:rPr>
  </w:style>
  <w:style w:type="character" w:customStyle="1" w:styleId="af7">
    <w:name w:val="Подзаголовок Знак"/>
    <w:link w:val="af6"/>
    <w:rsid w:val="00B51F1F"/>
    <w:rPr>
      <w:rFonts w:ascii="Times New Roman" w:hAnsi="Times New Roman"/>
      <w:b/>
      <w:sz w:val="24"/>
    </w:rPr>
  </w:style>
  <w:style w:type="character" w:styleId="af8">
    <w:name w:val="Strong"/>
    <w:qFormat/>
    <w:rsid w:val="00EB2896"/>
    <w:rPr>
      <w:b/>
      <w:bCs/>
    </w:rPr>
  </w:style>
  <w:style w:type="paragraph" w:customStyle="1" w:styleId="af9">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a">
    <w:name w:val="Title"/>
    <w:basedOn w:val="a"/>
    <w:link w:val="afb"/>
    <w:qFormat/>
    <w:rsid w:val="00EA5D38"/>
    <w:pPr>
      <w:spacing w:after="0" w:line="240" w:lineRule="auto"/>
      <w:jc w:val="center"/>
    </w:pPr>
    <w:rPr>
      <w:rFonts w:ascii="Times New Roman" w:hAnsi="Times New Roman"/>
      <w:b/>
      <w:bCs/>
      <w:sz w:val="28"/>
      <w:szCs w:val="24"/>
      <w:u w:val="single"/>
    </w:rPr>
  </w:style>
  <w:style w:type="character" w:customStyle="1" w:styleId="afb">
    <w:name w:val="Название Знак"/>
    <w:link w:val="afa"/>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c">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d">
    <w:name w:val="Balloon Text"/>
    <w:basedOn w:val="a"/>
    <w:link w:val="afe"/>
    <w:uiPriority w:val="99"/>
    <w:unhideWhenUsed/>
    <w:rsid w:val="00D97E2B"/>
    <w:pPr>
      <w:spacing w:after="0" w:line="240" w:lineRule="auto"/>
    </w:pPr>
    <w:rPr>
      <w:rFonts w:ascii="Tahoma" w:hAnsi="Tahoma" w:cs="Tahoma"/>
      <w:sz w:val="16"/>
      <w:szCs w:val="16"/>
    </w:rPr>
  </w:style>
  <w:style w:type="character" w:customStyle="1" w:styleId="afe">
    <w:name w:val="Текст выноски Знак"/>
    <w:link w:val="afd"/>
    <w:uiPriority w:val="99"/>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f">
    <w:name w:val="Основной текст_"/>
    <w:link w:val="14"/>
    <w:locked/>
    <w:rsid w:val="00531705"/>
    <w:rPr>
      <w:sz w:val="19"/>
      <w:szCs w:val="19"/>
      <w:shd w:val="clear" w:color="auto" w:fill="FFFFFF"/>
    </w:rPr>
  </w:style>
  <w:style w:type="paragraph" w:customStyle="1" w:styleId="14">
    <w:name w:val="Основной текст1"/>
    <w:basedOn w:val="a"/>
    <w:link w:val="aff"/>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f0">
    <w:name w:val="Сноска_"/>
    <w:link w:val="aff1"/>
    <w:locked/>
    <w:rsid w:val="00531705"/>
    <w:rPr>
      <w:sz w:val="13"/>
      <w:szCs w:val="13"/>
      <w:shd w:val="clear" w:color="auto" w:fill="FFFFFF"/>
    </w:rPr>
  </w:style>
  <w:style w:type="paragraph" w:customStyle="1" w:styleId="aff1">
    <w:name w:val="Сноска"/>
    <w:basedOn w:val="a"/>
    <w:link w:val="aff0"/>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2">
    <w:name w:val="Body Text Indent"/>
    <w:basedOn w:val="a"/>
    <w:link w:val="aff3"/>
    <w:uiPriority w:val="99"/>
    <w:unhideWhenUsed/>
    <w:rsid w:val="00FA01B9"/>
    <w:pPr>
      <w:spacing w:after="120"/>
      <w:ind w:left="283"/>
    </w:pPr>
  </w:style>
  <w:style w:type="character" w:customStyle="1" w:styleId="aff3">
    <w:name w:val="Основной текст с отступом Знак"/>
    <w:link w:val="aff2"/>
    <w:uiPriority w:val="99"/>
    <w:rsid w:val="00FA01B9"/>
    <w:rPr>
      <w:sz w:val="22"/>
      <w:szCs w:val="22"/>
    </w:rPr>
  </w:style>
  <w:style w:type="character" w:customStyle="1" w:styleId="ff2fc4fs12fb">
    <w:name w:val="ff2 fc4 fs12 fb"/>
    <w:basedOn w:val="a0"/>
    <w:rsid w:val="00EC4928"/>
  </w:style>
  <w:style w:type="paragraph" w:styleId="aff4">
    <w:name w:val="footnote text"/>
    <w:basedOn w:val="a"/>
    <w:link w:val="aff5"/>
    <w:uiPriority w:val="99"/>
    <w:rsid w:val="004A2385"/>
    <w:pPr>
      <w:spacing w:after="0" w:line="240" w:lineRule="auto"/>
    </w:pPr>
    <w:rPr>
      <w:rFonts w:ascii="Times New Roman" w:hAnsi="Times New Roman"/>
      <w:sz w:val="20"/>
      <w:szCs w:val="20"/>
    </w:rPr>
  </w:style>
  <w:style w:type="character" w:customStyle="1" w:styleId="aff5">
    <w:name w:val="Текст сноски Знак"/>
    <w:link w:val="aff4"/>
    <w:uiPriority w:val="99"/>
    <w:rsid w:val="004A2385"/>
    <w:rPr>
      <w:rFonts w:ascii="Times New Roman" w:hAnsi="Times New Roman"/>
    </w:rPr>
  </w:style>
  <w:style w:type="character" w:styleId="aff6">
    <w:name w:val="footnote reference"/>
    <w:aliases w:val="5"/>
    <w:uiPriority w:val="99"/>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7">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8">
    <w:name w:val="Title"/>
    <w:aliases w:val="Заголовок"/>
    <w:basedOn w:val="a"/>
    <w:next w:val="af0"/>
    <w:qFormat/>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9">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a">
    <w:name w:val="Наименование"/>
    <w:next w:val="a"/>
    <w:rsid w:val="004D1C26"/>
    <w:pPr>
      <w:jc w:val="center"/>
    </w:pPr>
    <w:rPr>
      <w:rFonts w:ascii="Times New Roman" w:hAnsi="Times New Roman"/>
      <w:b/>
      <w:sz w:val="24"/>
      <w:szCs w:val="24"/>
    </w:rPr>
  </w:style>
  <w:style w:type="paragraph" w:customStyle="1" w:styleId="affb">
    <w:name w:val="статьи Знак"/>
    <w:basedOn w:val="a"/>
    <w:link w:val="affc"/>
    <w:rsid w:val="004D1C26"/>
    <w:pPr>
      <w:spacing w:after="600" w:line="240" w:lineRule="auto"/>
      <w:ind w:firstLine="720"/>
      <w:jc w:val="both"/>
    </w:pPr>
    <w:rPr>
      <w:rFonts w:ascii="Times New Roman" w:hAnsi="Times New Roman"/>
      <w:b/>
      <w:sz w:val="24"/>
      <w:szCs w:val="24"/>
      <w:lang w:val="x-none" w:eastAsia="x-none"/>
    </w:rPr>
  </w:style>
  <w:style w:type="character" w:customStyle="1" w:styleId="affc">
    <w:name w:val="статьи Знак Знак"/>
    <w:link w:val="affb"/>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d">
    <w:name w:val="НАзвание главы"/>
    <w:link w:val="affe"/>
    <w:rsid w:val="00877B5A"/>
    <w:pPr>
      <w:ind w:firstLine="720"/>
    </w:pPr>
    <w:rPr>
      <w:rFonts w:ascii="Times New Roman" w:hAnsi="Times New Roman"/>
      <w:b/>
      <w:sz w:val="24"/>
      <w:szCs w:val="24"/>
    </w:rPr>
  </w:style>
  <w:style w:type="character" w:customStyle="1" w:styleId="affe">
    <w:name w:val="НАзвание главы Знак"/>
    <w:link w:val="affd"/>
    <w:rsid w:val="00877B5A"/>
    <w:rPr>
      <w:rFonts w:ascii="Times New Roman" w:hAnsi="Times New Roman"/>
      <w:b/>
      <w:sz w:val="24"/>
      <w:szCs w:val="24"/>
      <w:lang w:bidi="ar-SA"/>
    </w:rPr>
  </w:style>
  <w:style w:type="paragraph" w:customStyle="1" w:styleId="afff">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f0">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1">
    <w:name w:val="Символ сноски"/>
    <w:rsid w:val="007369B8"/>
    <w:rPr>
      <w:vertAlign w:val="superscript"/>
    </w:rPr>
  </w:style>
  <w:style w:type="character" w:customStyle="1" w:styleId="afff2">
    <w:name w:val="Гипертекстовая ссылка"/>
    <w:uiPriority w:val="99"/>
    <w:rsid w:val="00E92A13"/>
    <w:rPr>
      <w:color w:val="106BBE"/>
    </w:rPr>
  </w:style>
  <w:style w:type="paragraph" w:styleId="afff3">
    <w:name w:val="Plain Text"/>
    <w:basedOn w:val="a"/>
    <w:link w:val="afff4"/>
    <w:rsid w:val="00130CC9"/>
    <w:pPr>
      <w:spacing w:after="0" w:line="240" w:lineRule="auto"/>
    </w:pPr>
    <w:rPr>
      <w:rFonts w:ascii="Courier New" w:hAnsi="Courier New" w:cs="Courier New"/>
      <w:sz w:val="20"/>
      <w:szCs w:val="20"/>
    </w:rPr>
  </w:style>
  <w:style w:type="character" w:customStyle="1" w:styleId="afff4">
    <w:name w:val="Текст Знак"/>
    <w:link w:val="afff3"/>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5">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6">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7">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8">
    <w:name w:val="Основной стиль"/>
    <w:basedOn w:val="a"/>
    <w:link w:val="afff9"/>
    <w:rsid w:val="000C6F53"/>
    <w:pPr>
      <w:spacing w:after="0" w:line="240" w:lineRule="auto"/>
      <w:ind w:firstLine="680"/>
      <w:jc w:val="both"/>
    </w:pPr>
    <w:rPr>
      <w:rFonts w:ascii="Arial" w:hAnsi="Arial"/>
      <w:sz w:val="24"/>
      <w:szCs w:val="28"/>
      <w:lang w:val="x-none" w:eastAsia="x-none"/>
    </w:rPr>
  </w:style>
  <w:style w:type="character" w:customStyle="1" w:styleId="afff9">
    <w:name w:val="Основной стиль Знак"/>
    <w:link w:val="afff8"/>
    <w:rsid w:val="000C6F53"/>
    <w:rPr>
      <w:rFonts w:ascii="Arial" w:hAnsi="Arial"/>
      <w:sz w:val="24"/>
      <w:szCs w:val="28"/>
    </w:rPr>
  </w:style>
  <w:style w:type="paragraph" w:customStyle="1" w:styleId="afffa">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b">
    <w:name w:val="page number"/>
    <w:uiPriority w:val="99"/>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c">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d">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e">
    <w:name w:val="List"/>
    <w:basedOn w:val="af0"/>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f">
    <w:name w:val="Заголовок таблицы"/>
    <w:basedOn w:val="afff5"/>
    <w:rsid w:val="00613372"/>
    <w:pPr>
      <w:widowControl/>
      <w:jc w:val="center"/>
    </w:pPr>
    <w:rPr>
      <w:rFonts w:ascii="Times New Roman" w:eastAsia="Times New Roman" w:hAnsi="Times New Roman" w:cs="Times New Roman"/>
      <w:b/>
      <w:bCs/>
      <w:kern w:val="0"/>
      <w:lang w:val="en-US" w:eastAsia="ar-SA" w:bidi="ar-SA"/>
    </w:rPr>
  </w:style>
  <w:style w:type="paragraph" w:customStyle="1" w:styleId="affff0">
    <w:name w:val="Содержимое врезки"/>
    <w:basedOn w:val="af0"/>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1">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597FEC"/>
  </w:style>
  <w:style w:type="table" w:customStyle="1" w:styleId="3a">
    <w:name w:val="Сетка таблицы3"/>
    <w:basedOn w:val="a1"/>
    <w:next w:val="a3"/>
    <w:uiPriority w:val="99"/>
    <w:rsid w:val="00597FE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f2">
    <w:name w:val="annotation reference"/>
    <w:uiPriority w:val="99"/>
    <w:rsid w:val="00597FEC"/>
    <w:rPr>
      <w:sz w:val="18"/>
      <w:szCs w:val="18"/>
    </w:rPr>
  </w:style>
  <w:style w:type="paragraph" w:styleId="affff3">
    <w:name w:val="annotation text"/>
    <w:basedOn w:val="a"/>
    <w:link w:val="affff4"/>
    <w:uiPriority w:val="99"/>
    <w:rsid w:val="00597FEC"/>
    <w:pPr>
      <w:spacing w:after="0" w:line="240" w:lineRule="auto"/>
    </w:pPr>
    <w:rPr>
      <w:rFonts w:ascii="Times New Roman" w:hAnsi="Times New Roman"/>
      <w:sz w:val="24"/>
      <w:szCs w:val="24"/>
    </w:rPr>
  </w:style>
  <w:style w:type="character" w:customStyle="1" w:styleId="affff4">
    <w:name w:val="Текст примечания Знак"/>
    <w:link w:val="affff3"/>
    <w:uiPriority w:val="99"/>
    <w:rsid w:val="00597FEC"/>
    <w:rPr>
      <w:rFonts w:ascii="Times New Roman" w:hAnsi="Times New Roman"/>
      <w:sz w:val="24"/>
      <w:szCs w:val="24"/>
    </w:rPr>
  </w:style>
  <w:style w:type="paragraph" w:styleId="affff5">
    <w:name w:val="annotation subject"/>
    <w:basedOn w:val="affff3"/>
    <w:next w:val="affff3"/>
    <w:link w:val="affff6"/>
    <w:uiPriority w:val="99"/>
    <w:rsid w:val="00597FEC"/>
    <w:rPr>
      <w:b/>
      <w:bCs/>
      <w:sz w:val="20"/>
      <w:szCs w:val="20"/>
    </w:rPr>
  </w:style>
  <w:style w:type="character" w:customStyle="1" w:styleId="affff6">
    <w:name w:val="Тема примечания Знак"/>
    <w:link w:val="affff5"/>
    <w:uiPriority w:val="99"/>
    <w:rsid w:val="00597FEC"/>
    <w:rPr>
      <w:rFonts w:ascii="Times New Roman" w:hAnsi="Times New Roman"/>
      <w:b/>
      <w:bCs/>
      <w:sz w:val="24"/>
      <w:szCs w:val="24"/>
    </w:rPr>
  </w:style>
  <w:style w:type="character" w:styleId="affff7">
    <w:name w:val="FollowedHyperlink"/>
    <w:uiPriority w:val="99"/>
    <w:rsid w:val="00597FEC"/>
    <w:rPr>
      <w:color w:val="800080"/>
      <w:u w:val="single"/>
    </w:rPr>
  </w:style>
  <w:style w:type="paragraph" w:customStyle="1" w:styleId="affff8">
    <w:name w:val="Знак Знак Знак Знак"/>
    <w:basedOn w:val="a"/>
    <w:rsid w:val="00597FEC"/>
    <w:pPr>
      <w:spacing w:before="100" w:beforeAutospacing="1" w:after="100" w:afterAutospacing="1" w:line="240" w:lineRule="auto"/>
    </w:pPr>
    <w:rPr>
      <w:rFonts w:ascii="Tahoma" w:hAnsi="Tahoma"/>
      <w:sz w:val="20"/>
      <w:szCs w:val="20"/>
      <w:lang w:val="en-US"/>
    </w:rPr>
  </w:style>
  <w:style w:type="character" w:customStyle="1" w:styleId="FontStyle16">
    <w:name w:val="Font Style16"/>
    <w:rsid w:val="00597FEC"/>
    <w:rPr>
      <w:rFonts w:ascii="Times New Roman" w:hAnsi="Times New Roman" w:cs="Times New Roman"/>
      <w:sz w:val="26"/>
      <w:szCs w:val="26"/>
    </w:rPr>
  </w:style>
  <w:style w:type="paragraph" w:customStyle="1" w:styleId="affff9">
    <w:name w:val="Знак Знак Знак Знак Знак Знак"/>
    <w:basedOn w:val="a"/>
    <w:rsid w:val="00597FEC"/>
    <w:pPr>
      <w:widowControl w:val="0"/>
      <w:adjustRightInd w:val="0"/>
      <w:spacing w:after="160" w:line="240" w:lineRule="exact"/>
      <w:jc w:val="right"/>
    </w:pPr>
    <w:rPr>
      <w:rFonts w:ascii="Times New Roman" w:hAnsi="Times New Roman"/>
      <w:sz w:val="20"/>
      <w:szCs w:val="20"/>
      <w:lang w:val="en-GB"/>
    </w:rPr>
  </w:style>
  <w:style w:type="paragraph" w:customStyle="1" w:styleId="Style2">
    <w:name w:val="Style2"/>
    <w:basedOn w:val="a"/>
    <w:rsid w:val="00597FEC"/>
    <w:pPr>
      <w:widowControl w:val="0"/>
      <w:autoSpaceDE w:val="0"/>
      <w:autoSpaceDN w:val="0"/>
      <w:adjustRightInd w:val="0"/>
      <w:spacing w:after="0" w:line="276" w:lineRule="exact"/>
    </w:pPr>
    <w:rPr>
      <w:rFonts w:ascii="Times New Roman" w:hAnsi="Times New Roman"/>
      <w:sz w:val="24"/>
      <w:szCs w:val="24"/>
    </w:rPr>
  </w:style>
  <w:style w:type="character" w:customStyle="1" w:styleId="FontStyle36">
    <w:name w:val="Font Style36"/>
    <w:rsid w:val="00597FEC"/>
    <w:rPr>
      <w:rFonts w:ascii="Times New Roman" w:hAnsi="Times New Roman" w:cs="Times New Roman"/>
      <w:sz w:val="22"/>
      <w:szCs w:val="22"/>
    </w:rPr>
  </w:style>
  <w:style w:type="paragraph" w:customStyle="1" w:styleId="Style12">
    <w:name w:val="Style12"/>
    <w:basedOn w:val="a"/>
    <w:rsid w:val="00597FEC"/>
    <w:pPr>
      <w:widowControl w:val="0"/>
      <w:autoSpaceDE w:val="0"/>
      <w:autoSpaceDN w:val="0"/>
      <w:adjustRightInd w:val="0"/>
      <w:spacing w:after="0" w:line="276" w:lineRule="exact"/>
      <w:ind w:firstLine="562"/>
    </w:pPr>
    <w:rPr>
      <w:rFonts w:ascii="Times New Roman" w:hAnsi="Times New Roman"/>
      <w:sz w:val="24"/>
      <w:szCs w:val="24"/>
    </w:rPr>
  </w:style>
  <w:style w:type="character" w:customStyle="1" w:styleId="FontStyle39">
    <w:name w:val="Font Style39"/>
    <w:rsid w:val="00597FEC"/>
    <w:rPr>
      <w:rFonts w:ascii="Times New Roman" w:hAnsi="Times New Roman" w:cs="Times New Roman"/>
      <w:sz w:val="20"/>
      <w:szCs w:val="20"/>
    </w:rPr>
  </w:style>
  <w:style w:type="paragraph" w:customStyle="1" w:styleId="160">
    <w:name w:val="Основной текст16"/>
    <w:basedOn w:val="a"/>
    <w:rsid w:val="00597FEC"/>
    <w:pPr>
      <w:shd w:val="clear" w:color="auto" w:fill="FFFFFF"/>
      <w:spacing w:before="600" w:after="0" w:line="475" w:lineRule="exact"/>
    </w:pPr>
    <w:rPr>
      <w:sz w:val="26"/>
      <w:szCs w:val="26"/>
    </w:rPr>
  </w:style>
  <w:style w:type="character" w:customStyle="1" w:styleId="Bodytext2">
    <w:name w:val="Body text (2)_"/>
    <w:link w:val="Bodytext20"/>
    <w:rsid w:val="00597FEC"/>
    <w:rPr>
      <w:rFonts w:ascii="Times New Roman" w:hAnsi="Times New Roman"/>
      <w:sz w:val="26"/>
      <w:szCs w:val="26"/>
      <w:shd w:val="clear" w:color="auto" w:fill="FFFFFF"/>
    </w:rPr>
  </w:style>
  <w:style w:type="paragraph" w:customStyle="1" w:styleId="Bodytext20">
    <w:name w:val="Body text (2)"/>
    <w:basedOn w:val="a"/>
    <w:link w:val="Bodytext2"/>
    <w:rsid w:val="00597FEC"/>
    <w:pPr>
      <w:shd w:val="clear" w:color="auto" w:fill="FFFFFF"/>
      <w:spacing w:before="240" w:after="60" w:line="0" w:lineRule="atLeast"/>
      <w:jc w:val="right"/>
    </w:pPr>
    <w:rPr>
      <w:rFonts w:ascii="Times New Roman" w:hAnsi="Times New Roman"/>
      <w:sz w:val="26"/>
      <w:szCs w:val="26"/>
    </w:rPr>
  </w:style>
  <w:style w:type="paragraph" w:customStyle="1" w:styleId="1f0">
    <w:name w:val="Абзац списка1"/>
    <w:basedOn w:val="a"/>
    <w:rsid w:val="00597FEC"/>
    <w:pPr>
      <w:spacing w:after="0" w:line="240" w:lineRule="auto"/>
      <w:ind w:left="720"/>
      <w:contextualSpacing/>
    </w:pPr>
    <w:rPr>
      <w:sz w:val="24"/>
      <w:szCs w:val="24"/>
    </w:rPr>
  </w:style>
  <w:style w:type="paragraph" w:customStyle="1" w:styleId="affffa">
    <w:name w:val="Таблицы (моноширинный)"/>
    <w:basedOn w:val="a"/>
    <w:next w:val="a"/>
    <w:rsid w:val="00597FEC"/>
    <w:pPr>
      <w:widowControl w:val="0"/>
      <w:autoSpaceDE w:val="0"/>
      <w:autoSpaceDN w:val="0"/>
      <w:adjustRightInd w:val="0"/>
      <w:spacing w:after="0" w:line="240" w:lineRule="auto"/>
      <w:jc w:val="both"/>
    </w:pPr>
    <w:rPr>
      <w:rFonts w:ascii="Courier New" w:hAnsi="Courier New" w:cs="Courier New"/>
      <w:sz w:val="24"/>
      <w:szCs w:val="24"/>
    </w:rPr>
  </w:style>
  <w:style w:type="character" w:customStyle="1" w:styleId="Bodytext">
    <w:name w:val="Body text_"/>
    <w:rsid w:val="00597FEC"/>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597FEC"/>
    <w:rPr>
      <w:rFonts w:ascii="Times New Roman" w:hAnsi="Times New Roman"/>
      <w:sz w:val="26"/>
      <w:szCs w:val="26"/>
      <w:shd w:val="clear" w:color="auto" w:fill="FFFFFF"/>
    </w:rPr>
  </w:style>
  <w:style w:type="paragraph" w:customStyle="1" w:styleId="Heading10">
    <w:name w:val="Heading #1"/>
    <w:basedOn w:val="a"/>
    <w:link w:val="Heading1"/>
    <w:rsid w:val="00597FEC"/>
    <w:pPr>
      <w:shd w:val="clear" w:color="auto" w:fill="FFFFFF"/>
      <w:spacing w:before="360" w:after="240" w:line="0" w:lineRule="atLeast"/>
      <w:outlineLvl w:val="0"/>
    </w:pPr>
    <w:rPr>
      <w:rFonts w:ascii="Times New Roman" w:hAnsi="Times New Roman"/>
      <w:sz w:val="26"/>
      <w:szCs w:val="26"/>
    </w:rPr>
  </w:style>
  <w:style w:type="character" w:customStyle="1" w:styleId="epm">
    <w:name w:val="epm"/>
    <w:rsid w:val="00597FEC"/>
  </w:style>
  <w:style w:type="character" w:customStyle="1" w:styleId="f">
    <w:name w:val="f"/>
    <w:rsid w:val="00597FEC"/>
  </w:style>
  <w:style w:type="paragraph" w:customStyle="1" w:styleId="dash041e0431044b0447043d044b0439002000280432043504310029">
    <w:name w:val="dash041e_0431_044b_0447_043d_044b_0439_0020_0028_0432_0435_0431_0029"/>
    <w:basedOn w:val="a"/>
    <w:rsid w:val="00597FEC"/>
    <w:pPr>
      <w:spacing w:before="100" w:beforeAutospacing="1" w:after="100" w:afterAutospacing="1" w:line="240" w:lineRule="auto"/>
    </w:pPr>
    <w:rPr>
      <w:rFonts w:ascii="Times New Roman" w:hAnsi="Times New Roman"/>
      <w:sz w:val="24"/>
      <w:szCs w:val="24"/>
    </w:rPr>
  </w:style>
  <w:style w:type="character" w:customStyle="1" w:styleId="dash041e0431044b0447043d044b0439002000280432043504310029char">
    <w:name w:val="dash041e_0431_044b_0447_043d_044b_0439_0020_0028_0432_0435_0431_0029__char"/>
    <w:rsid w:val="00597FEC"/>
  </w:style>
  <w:style w:type="paragraph" w:styleId="affffb">
    <w:name w:val="TOC Heading"/>
    <w:basedOn w:val="1"/>
    <w:next w:val="a"/>
    <w:uiPriority w:val="39"/>
    <w:unhideWhenUsed/>
    <w:qFormat/>
    <w:rsid w:val="00597FEC"/>
    <w:pPr>
      <w:keepLines/>
      <w:spacing w:before="480" w:after="0"/>
      <w:outlineLvl w:val="9"/>
    </w:pPr>
    <w:rPr>
      <w:color w:val="365F91"/>
      <w:kern w:val="0"/>
      <w:sz w:val="28"/>
      <w:szCs w:val="28"/>
    </w:rPr>
  </w:style>
  <w:style w:type="paragraph" w:styleId="1f1">
    <w:name w:val="toc 1"/>
    <w:basedOn w:val="a"/>
    <w:next w:val="a"/>
    <w:autoRedefine/>
    <w:uiPriority w:val="1"/>
    <w:unhideWhenUsed/>
    <w:qFormat/>
    <w:rsid w:val="00597FEC"/>
    <w:pPr>
      <w:spacing w:after="100" w:line="240" w:lineRule="auto"/>
    </w:pPr>
    <w:rPr>
      <w:sz w:val="24"/>
      <w:szCs w:val="24"/>
    </w:rPr>
  </w:style>
  <w:style w:type="paragraph" w:customStyle="1" w:styleId="Style19">
    <w:name w:val="Style19"/>
    <w:basedOn w:val="a"/>
    <w:rsid w:val="00597FEC"/>
    <w:pPr>
      <w:widowControl w:val="0"/>
      <w:autoSpaceDE w:val="0"/>
      <w:autoSpaceDN w:val="0"/>
      <w:adjustRightInd w:val="0"/>
      <w:spacing w:after="0" w:line="276" w:lineRule="exact"/>
      <w:ind w:firstLine="566"/>
      <w:jc w:val="both"/>
    </w:pPr>
    <w:rPr>
      <w:rFonts w:ascii="Times New Roman" w:hAnsi="Times New Roman"/>
      <w:sz w:val="24"/>
      <w:szCs w:val="24"/>
    </w:rPr>
  </w:style>
  <w:style w:type="character" w:customStyle="1" w:styleId="affffc">
    <w:name w:val="Схема документа Знак"/>
    <w:link w:val="affffd"/>
    <w:uiPriority w:val="99"/>
    <w:semiHidden/>
    <w:rsid w:val="00597FEC"/>
    <w:rPr>
      <w:rFonts w:ascii="Lucida Grande CY" w:hAnsi="Lucida Grande CY" w:cs="Lucida Grande CY"/>
      <w:sz w:val="24"/>
      <w:szCs w:val="24"/>
    </w:rPr>
  </w:style>
  <w:style w:type="paragraph" w:styleId="affffd">
    <w:name w:val="Document Map"/>
    <w:basedOn w:val="a"/>
    <w:link w:val="affffc"/>
    <w:uiPriority w:val="99"/>
    <w:semiHidden/>
    <w:unhideWhenUsed/>
    <w:rsid w:val="00597FEC"/>
    <w:pPr>
      <w:spacing w:after="0" w:line="240" w:lineRule="auto"/>
    </w:pPr>
    <w:rPr>
      <w:rFonts w:ascii="Lucida Grande CY" w:hAnsi="Lucida Grande CY" w:cs="Lucida Grande CY"/>
      <w:sz w:val="24"/>
      <w:szCs w:val="24"/>
    </w:rPr>
  </w:style>
  <w:style w:type="character" w:customStyle="1" w:styleId="1f2">
    <w:name w:val="Схема документа Знак1"/>
    <w:uiPriority w:val="99"/>
    <w:semiHidden/>
    <w:rsid w:val="00597FEC"/>
    <w:rPr>
      <w:rFonts w:ascii="Tahoma" w:hAnsi="Tahoma" w:cs="Tahoma"/>
      <w:sz w:val="16"/>
      <w:szCs w:val="16"/>
    </w:rPr>
  </w:style>
  <w:style w:type="character" w:customStyle="1" w:styleId="29">
    <w:name w:val="Основной текст (2)_"/>
    <w:link w:val="2a"/>
    <w:locked/>
    <w:rsid w:val="00597FEC"/>
    <w:rPr>
      <w:sz w:val="28"/>
      <w:szCs w:val="28"/>
      <w:shd w:val="clear" w:color="auto" w:fill="FFFFFF"/>
    </w:rPr>
  </w:style>
  <w:style w:type="paragraph" w:customStyle="1" w:styleId="2a">
    <w:name w:val="Основной текст (2)"/>
    <w:basedOn w:val="a"/>
    <w:link w:val="29"/>
    <w:rsid w:val="00597FEC"/>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597FEC"/>
    <w:rPr>
      <w:b/>
      <w:bCs/>
      <w:color w:val="000000"/>
      <w:spacing w:val="0"/>
      <w:w w:val="100"/>
      <w:position w:val="0"/>
      <w:sz w:val="18"/>
      <w:szCs w:val="18"/>
      <w:shd w:val="clear" w:color="auto" w:fill="FFFFFF"/>
      <w:lang w:val="ru-RU" w:eastAsia="ru-RU"/>
    </w:rPr>
  </w:style>
  <w:style w:type="paragraph" w:customStyle="1" w:styleId="p17">
    <w:name w:val="p17"/>
    <w:basedOn w:val="a"/>
    <w:rsid w:val="00597FEC"/>
    <w:pPr>
      <w:spacing w:before="100" w:beforeAutospacing="1" w:after="100" w:afterAutospacing="1" w:line="240" w:lineRule="auto"/>
    </w:pPr>
    <w:rPr>
      <w:rFonts w:ascii="Times New Roman" w:hAnsi="Times New Roman"/>
      <w:sz w:val="24"/>
      <w:szCs w:val="24"/>
    </w:rPr>
  </w:style>
  <w:style w:type="paragraph" w:styleId="affffe">
    <w:name w:val="Revision"/>
    <w:hidden/>
    <w:uiPriority w:val="99"/>
    <w:rsid w:val="00597FEC"/>
    <w:rPr>
      <w:rFonts w:ascii="Cambria" w:eastAsia="MS Mincho" w:hAnsi="Cambria"/>
      <w:sz w:val="24"/>
      <w:szCs w:val="24"/>
    </w:rPr>
  </w:style>
  <w:style w:type="character" w:customStyle="1" w:styleId="afffff">
    <w:name w:val="Заголовок сообщения (текст)"/>
    <w:rsid w:val="00597FEC"/>
    <w:rPr>
      <w:rFonts w:ascii="Arial" w:hAnsi="Arial"/>
      <w:b/>
      <w:spacing w:val="-4"/>
      <w:position w:val="0"/>
      <w:sz w:val="18"/>
      <w:vertAlign w:val="baseline"/>
    </w:rPr>
  </w:style>
  <w:style w:type="paragraph" w:customStyle="1" w:styleId="310">
    <w:name w:val="Цветная заливка — акцент 31"/>
    <w:basedOn w:val="a"/>
    <w:uiPriority w:val="34"/>
    <w:qFormat/>
    <w:rsid w:val="00597FEC"/>
    <w:pPr>
      <w:spacing w:after="0" w:line="240" w:lineRule="auto"/>
      <w:ind w:left="720"/>
      <w:contextualSpacing/>
    </w:pPr>
    <w:rPr>
      <w:rFonts w:eastAsia="MS Mincho"/>
      <w:sz w:val="24"/>
      <w:szCs w:val="24"/>
    </w:rPr>
  </w:style>
  <w:style w:type="paragraph" w:styleId="2b">
    <w:name w:val="toc 2"/>
    <w:basedOn w:val="a"/>
    <w:next w:val="a"/>
    <w:autoRedefine/>
    <w:uiPriority w:val="1"/>
    <w:unhideWhenUsed/>
    <w:qFormat/>
    <w:rsid w:val="00597FEC"/>
    <w:pPr>
      <w:spacing w:after="100" w:line="240" w:lineRule="auto"/>
      <w:ind w:left="220"/>
    </w:pPr>
    <w:rPr>
      <w:rFonts w:ascii="Cambria" w:eastAsia="MS Mincho" w:hAnsi="Cambria"/>
      <w:sz w:val="24"/>
      <w:szCs w:val="24"/>
    </w:rPr>
  </w:style>
  <w:style w:type="paragraph" w:styleId="3b">
    <w:name w:val="toc 3"/>
    <w:basedOn w:val="a"/>
    <w:next w:val="a"/>
    <w:autoRedefine/>
    <w:uiPriority w:val="39"/>
    <w:semiHidden/>
    <w:unhideWhenUsed/>
    <w:qFormat/>
    <w:rsid w:val="00597FEC"/>
    <w:pPr>
      <w:spacing w:after="100" w:line="240" w:lineRule="auto"/>
      <w:ind w:left="440"/>
    </w:pPr>
    <w:rPr>
      <w:rFonts w:ascii="Cambria" w:eastAsia="MS Mincho" w:hAnsi="Cambria"/>
      <w:sz w:val="24"/>
      <w:szCs w:val="24"/>
    </w:rPr>
  </w:style>
  <w:style w:type="paragraph" w:customStyle="1" w:styleId="311">
    <w:name w:val="Темный список — акцент 31"/>
    <w:hidden/>
    <w:uiPriority w:val="99"/>
    <w:semiHidden/>
    <w:rsid w:val="00597FEC"/>
    <w:rPr>
      <w:rFonts w:ascii="Cambria" w:eastAsia="MS Mincho" w:hAnsi="Cambria"/>
      <w:sz w:val="24"/>
      <w:szCs w:val="24"/>
    </w:rPr>
  </w:style>
  <w:style w:type="paragraph" w:customStyle="1" w:styleId="312">
    <w:name w:val="Светлый список — акцент 31"/>
    <w:hidden/>
    <w:uiPriority w:val="71"/>
    <w:rsid w:val="00597FEC"/>
    <w:rPr>
      <w:rFonts w:ascii="Cambria" w:eastAsia="MS Mincho" w:hAnsi="Cambria"/>
      <w:sz w:val="24"/>
      <w:szCs w:val="24"/>
    </w:rPr>
  </w:style>
  <w:style w:type="paragraph" w:customStyle="1" w:styleId="221">
    <w:name w:val="Средний список 2 — акцент 21"/>
    <w:hidden/>
    <w:uiPriority w:val="71"/>
    <w:rsid w:val="00597FEC"/>
    <w:rPr>
      <w:rFonts w:ascii="Cambria" w:eastAsia="MS Mincho" w:hAnsi="Cambria"/>
      <w:sz w:val="24"/>
      <w:szCs w:val="24"/>
    </w:rPr>
  </w:style>
  <w:style w:type="paragraph" w:customStyle="1" w:styleId="110">
    <w:name w:val="Цветная заливка — акцент 11"/>
    <w:hidden/>
    <w:uiPriority w:val="71"/>
    <w:rsid w:val="00597FEC"/>
    <w:rPr>
      <w:rFonts w:ascii="Cambria" w:eastAsia="MS Mincho" w:hAnsi="Cambria"/>
      <w:sz w:val="24"/>
      <w:szCs w:val="24"/>
    </w:rPr>
  </w:style>
  <w:style w:type="table" w:customStyle="1" w:styleId="TableNormal">
    <w:name w:val="Table Normal"/>
    <w:uiPriority w:val="2"/>
    <w:semiHidden/>
    <w:unhideWhenUsed/>
    <w:qFormat/>
    <w:rsid w:val="00597FE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trPr>
      <w:hidden/>
    </w:trPr>
  </w:style>
  <w:style w:type="paragraph" w:customStyle="1" w:styleId="TableParagraph">
    <w:name w:val="Table Paragraph"/>
    <w:basedOn w:val="a"/>
    <w:uiPriority w:val="1"/>
    <w:qFormat/>
    <w:rsid w:val="00597FEC"/>
    <w:pPr>
      <w:widowControl w:val="0"/>
      <w:autoSpaceDE w:val="0"/>
      <w:autoSpaceDN w:val="0"/>
      <w:spacing w:after="0" w:line="240" w:lineRule="auto"/>
    </w:pPr>
    <w:rPr>
      <w:rFonts w:ascii="Times New Roman" w:hAnsi="Times New Roman"/>
      <w:lang w:eastAsia="en-US"/>
    </w:rPr>
  </w:style>
  <w:style w:type="character" w:customStyle="1" w:styleId="ad">
    <w:name w:val="Абзац списка Знак"/>
    <w:aliases w:val="ТЗ список Знак,Абзац списка нумерованный Знак"/>
    <w:link w:val="ac"/>
    <w:uiPriority w:val="34"/>
    <w:qFormat/>
    <w:locked/>
    <w:rsid w:val="00597FEC"/>
    <w:rPr>
      <w:sz w:val="22"/>
      <w:szCs w:val="22"/>
    </w:rPr>
  </w:style>
  <w:style w:type="character" w:customStyle="1" w:styleId="af">
    <w:name w:val="Без интервала Знак"/>
    <w:link w:val="ae"/>
    <w:uiPriority w:val="1"/>
    <w:locked/>
    <w:rsid w:val="00BA0762"/>
    <w:rPr>
      <w:sz w:val="22"/>
      <w:szCs w:val="22"/>
    </w:rPr>
  </w:style>
  <w:style w:type="paragraph" w:customStyle="1" w:styleId="FreeForm">
    <w:name w:val="Free Form"/>
    <w:qFormat/>
    <w:rsid w:val="00BA0762"/>
    <w:rPr>
      <w:rFonts w:ascii="Helvetica" w:hAnsi="Helvetica" w:cs="Helvetica"/>
      <w:color w:val="000000"/>
      <w:sz w:val="24"/>
      <w:szCs w:val="24"/>
    </w:rPr>
  </w:style>
  <w:style w:type="paragraph" w:customStyle="1" w:styleId="Body">
    <w:name w:val="Body"/>
    <w:rsid w:val="00BA0762"/>
    <w:pPr>
      <w:spacing w:after="240"/>
    </w:pPr>
    <w:rPr>
      <w:rFonts w:ascii="Helvetica" w:hAnsi="Helvetica" w:cs="Helvetica"/>
      <w:color w:val="000000"/>
      <w:sz w:val="24"/>
      <w:szCs w:val="24"/>
    </w:rPr>
  </w:style>
  <w:style w:type="paragraph" w:customStyle="1" w:styleId="Standard">
    <w:name w:val="Standard"/>
    <w:rsid w:val="00BA0762"/>
    <w:pPr>
      <w:suppressAutoHyphens/>
      <w:autoSpaceDN w:val="0"/>
    </w:pPr>
    <w:rPr>
      <w:rFonts w:ascii="Times New Roman" w:hAnsi="Times New Roman"/>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link w:val="2"/>
    <w:uiPriority w:val="9"/>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aliases w:val="ТЗ список,Абзац списка нумерованный"/>
    <w:basedOn w:val="a"/>
    <w:link w:val="ad"/>
    <w:uiPriority w:val="34"/>
    <w:qFormat/>
    <w:rsid w:val="008D4AC2"/>
    <w:pPr>
      <w:ind w:left="720"/>
      <w:contextualSpacing/>
    </w:pPr>
  </w:style>
  <w:style w:type="paragraph" w:styleId="ae">
    <w:name w:val="No Spacing"/>
    <w:link w:val="af"/>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f0">
    <w:name w:val="Body Text"/>
    <w:basedOn w:val="a"/>
    <w:link w:val="af1"/>
    <w:uiPriority w:val="1"/>
    <w:unhideWhenUsed/>
    <w:qFormat/>
    <w:rsid w:val="008B17EA"/>
    <w:pPr>
      <w:spacing w:after="120" w:line="240" w:lineRule="auto"/>
    </w:pPr>
    <w:rPr>
      <w:rFonts w:ascii="Times New Roman" w:hAnsi="Times New Roman"/>
      <w:sz w:val="24"/>
      <w:szCs w:val="24"/>
    </w:rPr>
  </w:style>
  <w:style w:type="character" w:customStyle="1" w:styleId="af1">
    <w:name w:val="Основной текст Знак"/>
    <w:link w:val="af0"/>
    <w:uiPriority w:val="1"/>
    <w:rsid w:val="008B17EA"/>
    <w:rPr>
      <w:rFonts w:ascii="Times New Roman" w:hAnsi="Times New Roman"/>
      <w:sz w:val="24"/>
      <w:szCs w:val="24"/>
    </w:rPr>
  </w:style>
  <w:style w:type="paragraph" w:customStyle="1" w:styleId="af2">
    <w:name w:val="Прагматика"/>
    <w:basedOn w:val="af0"/>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3">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4">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5">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6">
    <w:name w:val="Subtitle"/>
    <w:basedOn w:val="a"/>
    <w:link w:val="af7"/>
    <w:qFormat/>
    <w:rsid w:val="00B51F1F"/>
    <w:pPr>
      <w:spacing w:after="0" w:line="240" w:lineRule="auto"/>
      <w:jc w:val="center"/>
    </w:pPr>
    <w:rPr>
      <w:rFonts w:ascii="Times New Roman" w:hAnsi="Times New Roman"/>
      <w:b/>
      <w:sz w:val="24"/>
      <w:szCs w:val="20"/>
    </w:rPr>
  </w:style>
  <w:style w:type="character" w:customStyle="1" w:styleId="af7">
    <w:name w:val="Подзаголовок Знак"/>
    <w:link w:val="af6"/>
    <w:rsid w:val="00B51F1F"/>
    <w:rPr>
      <w:rFonts w:ascii="Times New Roman" w:hAnsi="Times New Roman"/>
      <w:b/>
      <w:sz w:val="24"/>
    </w:rPr>
  </w:style>
  <w:style w:type="character" w:styleId="af8">
    <w:name w:val="Strong"/>
    <w:qFormat/>
    <w:rsid w:val="00EB2896"/>
    <w:rPr>
      <w:b/>
      <w:bCs/>
    </w:rPr>
  </w:style>
  <w:style w:type="paragraph" w:customStyle="1" w:styleId="af9">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a">
    <w:name w:val="Title"/>
    <w:basedOn w:val="a"/>
    <w:link w:val="afb"/>
    <w:qFormat/>
    <w:rsid w:val="00EA5D38"/>
    <w:pPr>
      <w:spacing w:after="0" w:line="240" w:lineRule="auto"/>
      <w:jc w:val="center"/>
    </w:pPr>
    <w:rPr>
      <w:rFonts w:ascii="Times New Roman" w:hAnsi="Times New Roman"/>
      <w:b/>
      <w:bCs/>
      <w:sz w:val="28"/>
      <w:szCs w:val="24"/>
      <w:u w:val="single"/>
    </w:rPr>
  </w:style>
  <w:style w:type="character" w:customStyle="1" w:styleId="afb">
    <w:name w:val="Название Знак"/>
    <w:link w:val="afa"/>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c">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d">
    <w:name w:val="Balloon Text"/>
    <w:basedOn w:val="a"/>
    <w:link w:val="afe"/>
    <w:uiPriority w:val="99"/>
    <w:unhideWhenUsed/>
    <w:rsid w:val="00D97E2B"/>
    <w:pPr>
      <w:spacing w:after="0" w:line="240" w:lineRule="auto"/>
    </w:pPr>
    <w:rPr>
      <w:rFonts w:ascii="Tahoma" w:hAnsi="Tahoma" w:cs="Tahoma"/>
      <w:sz w:val="16"/>
      <w:szCs w:val="16"/>
    </w:rPr>
  </w:style>
  <w:style w:type="character" w:customStyle="1" w:styleId="afe">
    <w:name w:val="Текст выноски Знак"/>
    <w:link w:val="afd"/>
    <w:uiPriority w:val="99"/>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f">
    <w:name w:val="Основной текст_"/>
    <w:link w:val="14"/>
    <w:locked/>
    <w:rsid w:val="00531705"/>
    <w:rPr>
      <w:sz w:val="19"/>
      <w:szCs w:val="19"/>
      <w:shd w:val="clear" w:color="auto" w:fill="FFFFFF"/>
    </w:rPr>
  </w:style>
  <w:style w:type="paragraph" w:customStyle="1" w:styleId="14">
    <w:name w:val="Основной текст1"/>
    <w:basedOn w:val="a"/>
    <w:link w:val="aff"/>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f0">
    <w:name w:val="Сноска_"/>
    <w:link w:val="aff1"/>
    <w:locked/>
    <w:rsid w:val="00531705"/>
    <w:rPr>
      <w:sz w:val="13"/>
      <w:szCs w:val="13"/>
      <w:shd w:val="clear" w:color="auto" w:fill="FFFFFF"/>
    </w:rPr>
  </w:style>
  <w:style w:type="paragraph" w:customStyle="1" w:styleId="aff1">
    <w:name w:val="Сноска"/>
    <w:basedOn w:val="a"/>
    <w:link w:val="aff0"/>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2">
    <w:name w:val="Body Text Indent"/>
    <w:basedOn w:val="a"/>
    <w:link w:val="aff3"/>
    <w:uiPriority w:val="99"/>
    <w:unhideWhenUsed/>
    <w:rsid w:val="00FA01B9"/>
    <w:pPr>
      <w:spacing w:after="120"/>
      <w:ind w:left="283"/>
    </w:pPr>
  </w:style>
  <w:style w:type="character" w:customStyle="1" w:styleId="aff3">
    <w:name w:val="Основной текст с отступом Знак"/>
    <w:link w:val="aff2"/>
    <w:uiPriority w:val="99"/>
    <w:rsid w:val="00FA01B9"/>
    <w:rPr>
      <w:sz w:val="22"/>
      <w:szCs w:val="22"/>
    </w:rPr>
  </w:style>
  <w:style w:type="character" w:customStyle="1" w:styleId="ff2fc4fs12fb">
    <w:name w:val="ff2 fc4 fs12 fb"/>
    <w:basedOn w:val="a0"/>
    <w:rsid w:val="00EC4928"/>
  </w:style>
  <w:style w:type="paragraph" w:styleId="aff4">
    <w:name w:val="footnote text"/>
    <w:basedOn w:val="a"/>
    <w:link w:val="aff5"/>
    <w:uiPriority w:val="99"/>
    <w:rsid w:val="004A2385"/>
    <w:pPr>
      <w:spacing w:after="0" w:line="240" w:lineRule="auto"/>
    </w:pPr>
    <w:rPr>
      <w:rFonts w:ascii="Times New Roman" w:hAnsi="Times New Roman"/>
      <w:sz w:val="20"/>
      <w:szCs w:val="20"/>
    </w:rPr>
  </w:style>
  <w:style w:type="character" w:customStyle="1" w:styleId="aff5">
    <w:name w:val="Текст сноски Знак"/>
    <w:link w:val="aff4"/>
    <w:uiPriority w:val="99"/>
    <w:rsid w:val="004A2385"/>
    <w:rPr>
      <w:rFonts w:ascii="Times New Roman" w:hAnsi="Times New Roman"/>
    </w:rPr>
  </w:style>
  <w:style w:type="character" w:styleId="aff6">
    <w:name w:val="footnote reference"/>
    <w:aliases w:val="5"/>
    <w:uiPriority w:val="99"/>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7">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8">
    <w:name w:val="Title"/>
    <w:aliases w:val="Заголовок"/>
    <w:basedOn w:val="a"/>
    <w:next w:val="af0"/>
    <w:qFormat/>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9">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a">
    <w:name w:val="Наименование"/>
    <w:next w:val="a"/>
    <w:rsid w:val="004D1C26"/>
    <w:pPr>
      <w:jc w:val="center"/>
    </w:pPr>
    <w:rPr>
      <w:rFonts w:ascii="Times New Roman" w:hAnsi="Times New Roman"/>
      <w:b/>
      <w:sz w:val="24"/>
      <w:szCs w:val="24"/>
    </w:rPr>
  </w:style>
  <w:style w:type="paragraph" w:customStyle="1" w:styleId="affb">
    <w:name w:val="статьи Знак"/>
    <w:basedOn w:val="a"/>
    <w:link w:val="affc"/>
    <w:rsid w:val="004D1C26"/>
    <w:pPr>
      <w:spacing w:after="600" w:line="240" w:lineRule="auto"/>
      <w:ind w:firstLine="720"/>
      <w:jc w:val="both"/>
    </w:pPr>
    <w:rPr>
      <w:rFonts w:ascii="Times New Roman" w:hAnsi="Times New Roman"/>
      <w:b/>
      <w:sz w:val="24"/>
      <w:szCs w:val="24"/>
      <w:lang w:val="x-none" w:eastAsia="x-none"/>
    </w:rPr>
  </w:style>
  <w:style w:type="character" w:customStyle="1" w:styleId="affc">
    <w:name w:val="статьи Знак Знак"/>
    <w:link w:val="affb"/>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d">
    <w:name w:val="НАзвание главы"/>
    <w:link w:val="affe"/>
    <w:rsid w:val="00877B5A"/>
    <w:pPr>
      <w:ind w:firstLine="720"/>
    </w:pPr>
    <w:rPr>
      <w:rFonts w:ascii="Times New Roman" w:hAnsi="Times New Roman"/>
      <w:b/>
      <w:sz w:val="24"/>
      <w:szCs w:val="24"/>
    </w:rPr>
  </w:style>
  <w:style w:type="character" w:customStyle="1" w:styleId="affe">
    <w:name w:val="НАзвание главы Знак"/>
    <w:link w:val="affd"/>
    <w:rsid w:val="00877B5A"/>
    <w:rPr>
      <w:rFonts w:ascii="Times New Roman" w:hAnsi="Times New Roman"/>
      <w:b/>
      <w:sz w:val="24"/>
      <w:szCs w:val="24"/>
      <w:lang w:bidi="ar-SA"/>
    </w:rPr>
  </w:style>
  <w:style w:type="paragraph" w:customStyle="1" w:styleId="afff">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f0">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1">
    <w:name w:val="Символ сноски"/>
    <w:rsid w:val="007369B8"/>
    <w:rPr>
      <w:vertAlign w:val="superscript"/>
    </w:rPr>
  </w:style>
  <w:style w:type="character" w:customStyle="1" w:styleId="afff2">
    <w:name w:val="Гипертекстовая ссылка"/>
    <w:uiPriority w:val="99"/>
    <w:rsid w:val="00E92A13"/>
    <w:rPr>
      <w:color w:val="106BBE"/>
    </w:rPr>
  </w:style>
  <w:style w:type="paragraph" w:styleId="afff3">
    <w:name w:val="Plain Text"/>
    <w:basedOn w:val="a"/>
    <w:link w:val="afff4"/>
    <w:rsid w:val="00130CC9"/>
    <w:pPr>
      <w:spacing w:after="0" w:line="240" w:lineRule="auto"/>
    </w:pPr>
    <w:rPr>
      <w:rFonts w:ascii="Courier New" w:hAnsi="Courier New" w:cs="Courier New"/>
      <w:sz w:val="20"/>
      <w:szCs w:val="20"/>
    </w:rPr>
  </w:style>
  <w:style w:type="character" w:customStyle="1" w:styleId="afff4">
    <w:name w:val="Текст Знак"/>
    <w:link w:val="afff3"/>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5">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6">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7">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8">
    <w:name w:val="Основной стиль"/>
    <w:basedOn w:val="a"/>
    <w:link w:val="afff9"/>
    <w:rsid w:val="000C6F53"/>
    <w:pPr>
      <w:spacing w:after="0" w:line="240" w:lineRule="auto"/>
      <w:ind w:firstLine="680"/>
      <w:jc w:val="both"/>
    </w:pPr>
    <w:rPr>
      <w:rFonts w:ascii="Arial" w:hAnsi="Arial"/>
      <w:sz w:val="24"/>
      <w:szCs w:val="28"/>
      <w:lang w:val="x-none" w:eastAsia="x-none"/>
    </w:rPr>
  </w:style>
  <w:style w:type="character" w:customStyle="1" w:styleId="afff9">
    <w:name w:val="Основной стиль Знак"/>
    <w:link w:val="afff8"/>
    <w:rsid w:val="000C6F53"/>
    <w:rPr>
      <w:rFonts w:ascii="Arial" w:hAnsi="Arial"/>
      <w:sz w:val="24"/>
      <w:szCs w:val="28"/>
    </w:rPr>
  </w:style>
  <w:style w:type="paragraph" w:customStyle="1" w:styleId="afffa">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b">
    <w:name w:val="page number"/>
    <w:uiPriority w:val="99"/>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c">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d">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e">
    <w:name w:val="List"/>
    <w:basedOn w:val="af0"/>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f">
    <w:name w:val="Заголовок таблицы"/>
    <w:basedOn w:val="afff5"/>
    <w:rsid w:val="00613372"/>
    <w:pPr>
      <w:widowControl/>
      <w:jc w:val="center"/>
    </w:pPr>
    <w:rPr>
      <w:rFonts w:ascii="Times New Roman" w:eastAsia="Times New Roman" w:hAnsi="Times New Roman" w:cs="Times New Roman"/>
      <w:b/>
      <w:bCs/>
      <w:kern w:val="0"/>
      <w:lang w:val="en-US" w:eastAsia="ar-SA" w:bidi="ar-SA"/>
    </w:rPr>
  </w:style>
  <w:style w:type="paragraph" w:customStyle="1" w:styleId="affff0">
    <w:name w:val="Содержимое врезки"/>
    <w:basedOn w:val="af0"/>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1">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597FEC"/>
  </w:style>
  <w:style w:type="table" w:customStyle="1" w:styleId="3a">
    <w:name w:val="Сетка таблицы3"/>
    <w:basedOn w:val="a1"/>
    <w:next w:val="a3"/>
    <w:uiPriority w:val="99"/>
    <w:rsid w:val="00597FE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f2">
    <w:name w:val="annotation reference"/>
    <w:uiPriority w:val="99"/>
    <w:rsid w:val="00597FEC"/>
    <w:rPr>
      <w:sz w:val="18"/>
      <w:szCs w:val="18"/>
    </w:rPr>
  </w:style>
  <w:style w:type="paragraph" w:styleId="affff3">
    <w:name w:val="annotation text"/>
    <w:basedOn w:val="a"/>
    <w:link w:val="affff4"/>
    <w:uiPriority w:val="99"/>
    <w:rsid w:val="00597FEC"/>
    <w:pPr>
      <w:spacing w:after="0" w:line="240" w:lineRule="auto"/>
    </w:pPr>
    <w:rPr>
      <w:rFonts w:ascii="Times New Roman" w:hAnsi="Times New Roman"/>
      <w:sz w:val="24"/>
      <w:szCs w:val="24"/>
    </w:rPr>
  </w:style>
  <w:style w:type="character" w:customStyle="1" w:styleId="affff4">
    <w:name w:val="Текст примечания Знак"/>
    <w:link w:val="affff3"/>
    <w:uiPriority w:val="99"/>
    <w:rsid w:val="00597FEC"/>
    <w:rPr>
      <w:rFonts w:ascii="Times New Roman" w:hAnsi="Times New Roman"/>
      <w:sz w:val="24"/>
      <w:szCs w:val="24"/>
    </w:rPr>
  </w:style>
  <w:style w:type="paragraph" w:styleId="affff5">
    <w:name w:val="annotation subject"/>
    <w:basedOn w:val="affff3"/>
    <w:next w:val="affff3"/>
    <w:link w:val="affff6"/>
    <w:uiPriority w:val="99"/>
    <w:rsid w:val="00597FEC"/>
    <w:rPr>
      <w:b/>
      <w:bCs/>
      <w:sz w:val="20"/>
      <w:szCs w:val="20"/>
    </w:rPr>
  </w:style>
  <w:style w:type="character" w:customStyle="1" w:styleId="affff6">
    <w:name w:val="Тема примечания Знак"/>
    <w:link w:val="affff5"/>
    <w:uiPriority w:val="99"/>
    <w:rsid w:val="00597FEC"/>
    <w:rPr>
      <w:rFonts w:ascii="Times New Roman" w:hAnsi="Times New Roman"/>
      <w:b/>
      <w:bCs/>
      <w:sz w:val="24"/>
      <w:szCs w:val="24"/>
    </w:rPr>
  </w:style>
  <w:style w:type="character" w:styleId="affff7">
    <w:name w:val="FollowedHyperlink"/>
    <w:uiPriority w:val="99"/>
    <w:rsid w:val="00597FEC"/>
    <w:rPr>
      <w:color w:val="800080"/>
      <w:u w:val="single"/>
    </w:rPr>
  </w:style>
  <w:style w:type="paragraph" w:customStyle="1" w:styleId="affff8">
    <w:name w:val="Знак Знак Знак Знак"/>
    <w:basedOn w:val="a"/>
    <w:rsid w:val="00597FEC"/>
    <w:pPr>
      <w:spacing w:before="100" w:beforeAutospacing="1" w:after="100" w:afterAutospacing="1" w:line="240" w:lineRule="auto"/>
    </w:pPr>
    <w:rPr>
      <w:rFonts w:ascii="Tahoma" w:hAnsi="Tahoma"/>
      <w:sz w:val="20"/>
      <w:szCs w:val="20"/>
      <w:lang w:val="en-US"/>
    </w:rPr>
  </w:style>
  <w:style w:type="character" w:customStyle="1" w:styleId="FontStyle16">
    <w:name w:val="Font Style16"/>
    <w:rsid w:val="00597FEC"/>
    <w:rPr>
      <w:rFonts w:ascii="Times New Roman" w:hAnsi="Times New Roman" w:cs="Times New Roman"/>
      <w:sz w:val="26"/>
      <w:szCs w:val="26"/>
    </w:rPr>
  </w:style>
  <w:style w:type="paragraph" w:customStyle="1" w:styleId="affff9">
    <w:name w:val="Знак Знак Знак Знак Знак Знак"/>
    <w:basedOn w:val="a"/>
    <w:rsid w:val="00597FEC"/>
    <w:pPr>
      <w:widowControl w:val="0"/>
      <w:adjustRightInd w:val="0"/>
      <w:spacing w:after="160" w:line="240" w:lineRule="exact"/>
      <w:jc w:val="right"/>
    </w:pPr>
    <w:rPr>
      <w:rFonts w:ascii="Times New Roman" w:hAnsi="Times New Roman"/>
      <w:sz w:val="20"/>
      <w:szCs w:val="20"/>
      <w:lang w:val="en-GB"/>
    </w:rPr>
  </w:style>
  <w:style w:type="paragraph" w:customStyle="1" w:styleId="Style2">
    <w:name w:val="Style2"/>
    <w:basedOn w:val="a"/>
    <w:rsid w:val="00597FEC"/>
    <w:pPr>
      <w:widowControl w:val="0"/>
      <w:autoSpaceDE w:val="0"/>
      <w:autoSpaceDN w:val="0"/>
      <w:adjustRightInd w:val="0"/>
      <w:spacing w:after="0" w:line="276" w:lineRule="exact"/>
    </w:pPr>
    <w:rPr>
      <w:rFonts w:ascii="Times New Roman" w:hAnsi="Times New Roman"/>
      <w:sz w:val="24"/>
      <w:szCs w:val="24"/>
    </w:rPr>
  </w:style>
  <w:style w:type="character" w:customStyle="1" w:styleId="FontStyle36">
    <w:name w:val="Font Style36"/>
    <w:rsid w:val="00597FEC"/>
    <w:rPr>
      <w:rFonts w:ascii="Times New Roman" w:hAnsi="Times New Roman" w:cs="Times New Roman"/>
      <w:sz w:val="22"/>
      <w:szCs w:val="22"/>
    </w:rPr>
  </w:style>
  <w:style w:type="paragraph" w:customStyle="1" w:styleId="Style12">
    <w:name w:val="Style12"/>
    <w:basedOn w:val="a"/>
    <w:rsid w:val="00597FEC"/>
    <w:pPr>
      <w:widowControl w:val="0"/>
      <w:autoSpaceDE w:val="0"/>
      <w:autoSpaceDN w:val="0"/>
      <w:adjustRightInd w:val="0"/>
      <w:spacing w:after="0" w:line="276" w:lineRule="exact"/>
      <w:ind w:firstLine="562"/>
    </w:pPr>
    <w:rPr>
      <w:rFonts w:ascii="Times New Roman" w:hAnsi="Times New Roman"/>
      <w:sz w:val="24"/>
      <w:szCs w:val="24"/>
    </w:rPr>
  </w:style>
  <w:style w:type="character" w:customStyle="1" w:styleId="FontStyle39">
    <w:name w:val="Font Style39"/>
    <w:rsid w:val="00597FEC"/>
    <w:rPr>
      <w:rFonts w:ascii="Times New Roman" w:hAnsi="Times New Roman" w:cs="Times New Roman"/>
      <w:sz w:val="20"/>
      <w:szCs w:val="20"/>
    </w:rPr>
  </w:style>
  <w:style w:type="paragraph" w:customStyle="1" w:styleId="160">
    <w:name w:val="Основной текст16"/>
    <w:basedOn w:val="a"/>
    <w:rsid w:val="00597FEC"/>
    <w:pPr>
      <w:shd w:val="clear" w:color="auto" w:fill="FFFFFF"/>
      <w:spacing w:before="600" w:after="0" w:line="475" w:lineRule="exact"/>
    </w:pPr>
    <w:rPr>
      <w:sz w:val="26"/>
      <w:szCs w:val="26"/>
    </w:rPr>
  </w:style>
  <w:style w:type="character" w:customStyle="1" w:styleId="Bodytext2">
    <w:name w:val="Body text (2)_"/>
    <w:link w:val="Bodytext20"/>
    <w:rsid w:val="00597FEC"/>
    <w:rPr>
      <w:rFonts w:ascii="Times New Roman" w:hAnsi="Times New Roman"/>
      <w:sz w:val="26"/>
      <w:szCs w:val="26"/>
      <w:shd w:val="clear" w:color="auto" w:fill="FFFFFF"/>
    </w:rPr>
  </w:style>
  <w:style w:type="paragraph" w:customStyle="1" w:styleId="Bodytext20">
    <w:name w:val="Body text (2)"/>
    <w:basedOn w:val="a"/>
    <w:link w:val="Bodytext2"/>
    <w:rsid w:val="00597FEC"/>
    <w:pPr>
      <w:shd w:val="clear" w:color="auto" w:fill="FFFFFF"/>
      <w:spacing w:before="240" w:after="60" w:line="0" w:lineRule="atLeast"/>
      <w:jc w:val="right"/>
    </w:pPr>
    <w:rPr>
      <w:rFonts w:ascii="Times New Roman" w:hAnsi="Times New Roman"/>
      <w:sz w:val="26"/>
      <w:szCs w:val="26"/>
    </w:rPr>
  </w:style>
  <w:style w:type="paragraph" w:customStyle="1" w:styleId="1f0">
    <w:name w:val="Абзац списка1"/>
    <w:basedOn w:val="a"/>
    <w:rsid w:val="00597FEC"/>
    <w:pPr>
      <w:spacing w:after="0" w:line="240" w:lineRule="auto"/>
      <w:ind w:left="720"/>
      <w:contextualSpacing/>
    </w:pPr>
    <w:rPr>
      <w:sz w:val="24"/>
      <w:szCs w:val="24"/>
    </w:rPr>
  </w:style>
  <w:style w:type="paragraph" w:customStyle="1" w:styleId="affffa">
    <w:name w:val="Таблицы (моноширинный)"/>
    <w:basedOn w:val="a"/>
    <w:next w:val="a"/>
    <w:rsid w:val="00597FEC"/>
    <w:pPr>
      <w:widowControl w:val="0"/>
      <w:autoSpaceDE w:val="0"/>
      <w:autoSpaceDN w:val="0"/>
      <w:adjustRightInd w:val="0"/>
      <w:spacing w:after="0" w:line="240" w:lineRule="auto"/>
      <w:jc w:val="both"/>
    </w:pPr>
    <w:rPr>
      <w:rFonts w:ascii="Courier New" w:hAnsi="Courier New" w:cs="Courier New"/>
      <w:sz w:val="24"/>
      <w:szCs w:val="24"/>
    </w:rPr>
  </w:style>
  <w:style w:type="character" w:customStyle="1" w:styleId="Bodytext">
    <w:name w:val="Body text_"/>
    <w:rsid w:val="00597FEC"/>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597FEC"/>
    <w:rPr>
      <w:rFonts w:ascii="Times New Roman" w:hAnsi="Times New Roman"/>
      <w:sz w:val="26"/>
      <w:szCs w:val="26"/>
      <w:shd w:val="clear" w:color="auto" w:fill="FFFFFF"/>
    </w:rPr>
  </w:style>
  <w:style w:type="paragraph" w:customStyle="1" w:styleId="Heading10">
    <w:name w:val="Heading #1"/>
    <w:basedOn w:val="a"/>
    <w:link w:val="Heading1"/>
    <w:rsid w:val="00597FEC"/>
    <w:pPr>
      <w:shd w:val="clear" w:color="auto" w:fill="FFFFFF"/>
      <w:spacing w:before="360" w:after="240" w:line="0" w:lineRule="atLeast"/>
      <w:outlineLvl w:val="0"/>
    </w:pPr>
    <w:rPr>
      <w:rFonts w:ascii="Times New Roman" w:hAnsi="Times New Roman"/>
      <w:sz w:val="26"/>
      <w:szCs w:val="26"/>
    </w:rPr>
  </w:style>
  <w:style w:type="character" w:customStyle="1" w:styleId="epm">
    <w:name w:val="epm"/>
    <w:rsid w:val="00597FEC"/>
  </w:style>
  <w:style w:type="character" w:customStyle="1" w:styleId="f">
    <w:name w:val="f"/>
    <w:rsid w:val="00597FEC"/>
  </w:style>
  <w:style w:type="paragraph" w:customStyle="1" w:styleId="dash041e0431044b0447043d044b0439002000280432043504310029">
    <w:name w:val="dash041e_0431_044b_0447_043d_044b_0439_0020_0028_0432_0435_0431_0029"/>
    <w:basedOn w:val="a"/>
    <w:rsid w:val="00597FEC"/>
    <w:pPr>
      <w:spacing w:before="100" w:beforeAutospacing="1" w:after="100" w:afterAutospacing="1" w:line="240" w:lineRule="auto"/>
    </w:pPr>
    <w:rPr>
      <w:rFonts w:ascii="Times New Roman" w:hAnsi="Times New Roman"/>
      <w:sz w:val="24"/>
      <w:szCs w:val="24"/>
    </w:rPr>
  </w:style>
  <w:style w:type="character" w:customStyle="1" w:styleId="dash041e0431044b0447043d044b0439002000280432043504310029char">
    <w:name w:val="dash041e_0431_044b_0447_043d_044b_0439_0020_0028_0432_0435_0431_0029__char"/>
    <w:rsid w:val="00597FEC"/>
  </w:style>
  <w:style w:type="paragraph" w:styleId="affffb">
    <w:name w:val="TOC Heading"/>
    <w:basedOn w:val="1"/>
    <w:next w:val="a"/>
    <w:uiPriority w:val="39"/>
    <w:unhideWhenUsed/>
    <w:qFormat/>
    <w:rsid w:val="00597FEC"/>
    <w:pPr>
      <w:keepLines/>
      <w:spacing w:before="480" w:after="0"/>
      <w:outlineLvl w:val="9"/>
    </w:pPr>
    <w:rPr>
      <w:color w:val="365F91"/>
      <w:kern w:val="0"/>
      <w:sz w:val="28"/>
      <w:szCs w:val="28"/>
    </w:rPr>
  </w:style>
  <w:style w:type="paragraph" w:styleId="1f1">
    <w:name w:val="toc 1"/>
    <w:basedOn w:val="a"/>
    <w:next w:val="a"/>
    <w:autoRedefine/>
    <w:uiPriority w:val="1"/>
    <w:unhideWhenUsed/>
    <w:qFormat/>
    <w:rsid w:val="00597FEC"/>
    <w:pPr>
      <w:spacing w:after="100" w:line="240" w:lineRule="auto"/>
    </w:pPr>
    <w:rPr>
      <w:sz w:val="24"/>
      <w:szCs w:val="24"/>
    </w:rPr>
  </w:style>
  <w:style w:type="paragraph" w:customStyle="1" w:styleId="Style19">
    <w:name w:val="Style19"/>
    <w:basedOn w:val="a"/>
    <w:rsid w:val="00597FEC"/>
    <w:pPr>
      <w:widowControl w:val="0"/>
      <w:autoSpaceDE w:val="0"/>
      <w:autoSpaceDN w:val="0"/>
      <w:adjustRightInd w:val="0"/>
      <w:spacing w:after="0" w:line="276" w:lineRule="exact"/>
      <w:ind w:firstLine="566"/>
      <w:jc w:val="both"/>
    </w:pPr>
    <w:rPr>
      <w:rFonts w:ascii="Times New Roman" w:hAnsi="Times New Roman"/>
      <w:sz w:val="24"/>
      <w:szCs w:val="24"/>
    </w:rPr>
  </w:style>
  <w:style w:type="character" w:customStyle="1" w:styleId="affffc">
    <w:name w:val="Схема документа Знак"/>
    <w:link w:val="affffd"/>
    <w:uiPriority w:val="99"/>
    <w:semiHidden/>
    <w:rsid w:val="00597FEC"/>
    <w:rPr>
      <w:rFonts w:ascii="Lucida Grande CY" w:hAnsi="Lucida Grande CY" w:cs="Lucida Grande CY"/>
      <w:sz w:val="24"/>
      <w:szCs w:val="24"/>
    </w:rPr>
  </w:style>
  <w:style w:type="paragraph" w:styleId="affffd">
    <w:name w:val="Document Map"/>
    <w:basedOn w:val="a"/>
    <w:link w:val="affffc"/>
    <w:uiPriority w:val="99"/>
    <w:semiHidden/>
    <w:unhideWhenUsed/>
    <w:rsid w:val="00597FEC"/>
    <w:pPr>
      <w:spacing w:after="0" w:line="240" w:lineRule="auto"/>
    </w:pPr>
    <w:rPr>
      <w:rFonts w:ascii="Lucida Grande CY" w:hAnsi="Lucida Grande CY" w:cs="Lucida Grande CY"/>
      <w:sz w:val="24"/>
      <w:szCs w:val="24"/>
    </w:rPr>
  </w:style>
  <w:style w:type="character" w:customStyle="1" w:styleId="1f2">
    <w:name w:val="Схема документа Знак1"/>
    <w:uiPriority w:val="99"/>
    <w:semiHidden/>
    <w:rsid w:val="00597FEC"/>
    <w:rPr>
      <w:rFonts w:ascii="Tahoma" w:hAnsi="Tahoma" w:cs="Tahoma"/>
      <w:sz w:val="16"/>
      <w:szCs w:val="16"/>
    </w:rPr>
  </w:style>
  <w:style w:type="character" w:customStyle="1" w:styleId="29">
    <w:name w:val="Основной текст (2)_"/>
    <w:link w:val="2a"/>
    <w:locked/>
    <w:rsid w:val="00597FEC"/>
    <w:rPr>
      <w:sz w:val="28"/>
      <w:szCs w:val="28"/>
      <w:shd w:val="clear" w:color="auto" w:fill="FFFFFF"/>
    </w:rPr>
  </w:style>
  <w:style w:type="paragraph" w:customStyle="1" w:styleId="2a">
    <w:name w:val="Основной текст (2)"/>
    <w:basedOn w:val="a"/>
    <w:link w:val="29"/>
    <w:rsid w:val="00597FEC"/>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597FEC"/>
    <w:rPr>
      <w:b/>
      <w:bCs/>
      <w:color w:val="000000"/>
      <w:spacing w:val="0"/>
      <w:w w:val="100"/>
      <w:position w:val="0"/>
      <w:sz w:val="18"/>
      <w:szCs w:val="18"/>
      <w:shd w:val="clear" w:color="auto" w:fill="FFFFFF"/>
      <w:lang w:val="ru-RU" w:eastAsia="ru-RU"/>
    </w:rPr>
  </w:style>
  <w:style w:type="paragraph" w:customStyle="1" w:styleId="p17">
    <w:name w:val="p17"/>
    <w:basedOn w:val="a"/>
    <w:rsid w:val="00597FEC"/>
    <w:pPr>
      <w:spacing w:before="100" w:beforeAutospacing="1" w:after="100" w:afterAutospacing="1" w:line="240" w:lineRule="auto"/>
    </w:pPr>
    <w:rPr>
      <w:rFonts w:ascii="Times New Roman" w:hAnsi="Times New Roman"/>
      <w:sz w:val="24"/>
      <w:szCs w:val="24"/>
    </w:rPr>
  </w:style>
  <w:style w:type="paragraph" w:styleId="affffe">
    <w:name w:val="Revision"/>
    <w:hidden/>
    <w:uiPriority w:val="99"/>
    <w:rsid w:val="00597FEC"/>
    <w:rPr>
      <w:rFonts w:ascii="Cambria" w:eastAsia="MS Mincho" w:hAnsi="Cambria"/>
      <w:sz w:val="24"/>
      <w:szCs w:val="24"/>
    </w:rPr>
  </w:style>
  <w:style w:type="character" w:customStyle="1" w:styleId="afffff">
    <w:name w:val="Заголовок сообщения (текст)"/>
    <w:rsid w:val="00597FEC"/>
    <w:rPr>
      <w:rFonts w:ascii="Arial" w:hAnsi="Arial"/>
      <w:b/>
      <w:spacing w:val="-4"/>
      <w:position w:val="0"/>
      <w:sz w:val="18"/>
      <w:vertAlign w:val="baseline"/>
    </w:rPr>
  </w:style>
  <w:style w:type="paragraph" w:customStyle="1" w:styleId="310">
    <w:name w:val="Цветная заливка — акцент 31"/>
    <w:basedOn w:val="a"/>
    <w:uiPriority w:val="34"/>
    <w:qFormat/>
    <w:rsid w:val="00597FEC"/>
    <w:pPr>
      <w:spacing w:after="0" w:line="240" w:lineRule="auto"/>
      <w:ind w:left="720"/>
      <w:contextualSpacing/>
    </w:pPr>
    <w:rPr>
      <w:rFonts w:eastAsia="MS Mincho"/>
      <w:sz w:val="24"/>
      <w:szCs w:val="24"/>
    </w:rPr>
  </w:style>
  <w:style w:type="paragraph" w:styleId="2b">
    <w:name w:val="toc 2"/>
    <w:basedOn w:val="a"/>
    <w:next w:val="a"/>
    <w:autoRedefine/>
    <w:uiPriority w:val="1"/>
    <w:unhideWhenUsed/>
    <w:qFormat/>
    <w:rsid w:val="00597FEC"/>
    <w:pPr>
      <w:spacing w:after="100" w:line="240" w:lineRule="auto"/>
      <w:ind w:left="220"/>
    </w:pPr>
    <w:rPr>
      <w:rFonts w:ascii="Cambria" w:eastAsia="MS Mincho" w:hAnsi="Cambria"/>
      <w:sz w:val="24"/>
      <w:szCs w:val="24"/>
    </w:rPr>
  </w:style>
  <w:style w:type="paragraph" w:styleId="3b">
    <w:name w:val="toc 3"/>
    <w:basedOn w:val="a"/>
    <w:next w:val="a"/>
    <w:autoRedefine/>
    <w:uiPriority w:val="39"/>
    <w:semiHidden/>
    <w:unhideWhenUsed/>
    <w:qFormat/>
    <w:rsid w:val="00597FEC"/>
    <w:pPr>
      <w:spacing w:after="100" w:line="240" w:lineRule="auto"/>
      <w:ind w:left="440"/>
    </w:pPr>
    <w:rPr>
      <w:rFonts w:ascii="Cambria" w:eastAsia="MS Mincho" w:hAnsi="Cambria"/>
      <w:sz w:val="24"/>
      <w:szCs w:val="24"/>
    </w:rPr>
  </w:style>
  <w:style w:type="paragraph" w:customStyle="1" w:styleId="311">
    <w:name w:val="Темный список — акцент 31"/>
    <w:hidden/>
    <w:uiPriority w:val="99"/>
    <w:semiHidden/>
    <w:rsid w:val="00597FEC"/>
    <w:rPr>
      <w:rFonts w:ascii="Cambria" w:eastAsia="MS Mincho" w:hAnsi="Cambria"/>
      <w:sz w:val="24"/>
      <w:szCs w:val="24"/>
    </w:rPr>
  </w:style>
  <w:style w:type="paragraph" w:customStyle="1" w:styleId="312">
    <w:name w:val="Светлый список — акцент 31"/>
    <w:hidden/>
    <w:uiPriority w:val="71"/>
    <w:rsid w:val="00597FEC"/>
    <w:rPr>
      <w:rFonts w:ascii="Cambria" w:eastAsia="MS Mincho" w:hAnsi="Cambria"/>
      <w:sz w:val="24"/>
      <w:szCs w:val="24"/>
    </w:rPr>
  </w:style>
  <w:style w:type="paragraph" w:customStyle="1" w:styleId="221">
    <w:name w:val="Средний список 2 — акцент 21"/>
    <w:hidden/>
    <w:uiPriority w:val="71"/>
    <w:rsid w:val="00597FEC"/>
    <w:rPr>
      <w:rFonts w:ascii="Cambria" w:eastAsia="MS Mincho" w:hAnsi="Cambria"/>
      <w:sz w:val="24"/>
      <w:szCs w:val="24"/>
    </w:rPr>
  </w:style>
  <w:style w:type="paragraph" w:customStyle="1" w:styleId="110">
    <w:name w:val="Цветная заливка — акцент 11"/>
    <w:hidden/>
    <w:uiPriority w:val="71"/>
    <w:rsid w:val="00597FEC"/>
    <w:rPr>
      <w:rFonts w:ascii="Cambria" w:eastAsia="MS Mincho" w:hAnsi="Cambria"/>
      <w:sz w:val="24"/>
      <w:szCs w:val="24"/>
    </w:rPr>
  </w:style>
  <w:style w:type="table" w:customStyle="1" w:styleId="TableNormal">
    <w:name w:val="Table Normal"/>
    <w:uiPriority w:val="2"/>
    <w:semiHidden/>
    <w:unhideWhenUsed/>
    <w:qFormat/>
    <w:rsid w:val="00597FE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trPr>
      <w:hidden/>
    </w:trPr>
  </w:style>
  <w:style w:type="paragraph" w:customStyle="1" w:styleId="TableParagraph">
    <w:name w:val="Table Paragraph"/>
    <w:basedOn w:val="a"/>
    <w:uiPriority w:val="1"/>
    <w:qFormat/>
    <w:rsid w:val="00597FEC"/>
    <w:pPr>
      <w:widowControl w:val="0"/>
      <w:autoSpaceDE w:val="0"/>
      <w:autoSpaceDN w:val="0"/>
      <w:spacing w:after="0" w:line="240" w:lineRule="auto"/>
    </w:pPr>
    <w:rPr>
      <w:rFonts w:ascii="Times New Roman" w:hAnsi="Times New Roman"/>
      <w:lang w:eastAsia="en-US"/>
    </w:rPr>
  </w:style>
  <w:style w:type="character" w:customStyle="1" w:styleId="ad">
    <w:name w:val="Абзац списка Знак"/>
    <w:aliases w:val="ТЗ список Знак,Абзац списка нумерованный Знак"/>
    <w:link w:val="ac"/>
    <w:uiPriority w:val="34"/>
    <w:qFormat/>
    <w:locked/>
    <w:rsid w:val="00597FEC"/>
    <w:rPr>
      <w:sz w:val="22"/>
      <w:szCs w:val="22"/>
    </w:rPr>
  </w:style>
  <w:style w:type="character" w:customStyle="1" w:styleId="af">
    <w:name w:val="Без интервала Знак"/>
    <w:link w:val="ae"/>
    <w:uiPriority w:val="1"/>
    <w:locked/>
    <w:rsid w:val="00BA0762"/>
    <w:rPr>
      <w:sz w:val="22"/>
      <w:szCs w:val="22"/>
    </w:rPr>
  </w:style>
  <w:style w:type="paragraph" w:customStyle="1" w:styleId="FreeForm">
    <w:name w:val="Free Form"/>
    <w:qFormat/>
    <w:rsid w:val="00BA0762"/>
    <w:rPr>
      <w:rFonts w:ascii="Helvetica" w:hAnsi="Helvetica" w:cs="Helvetica"/>
      <w:color w:val="000000"/>
      <w:sz w:val="24"/>
      <w:szCs w:val="24"/>
    </w:rPr>
  </w:style>
  <w:style w:type="paragraph" w:customStyle="1" w:styleId="Body">
    <w:name w:val="Body"/>
    <w:rsid w:val="00BA0762"/>
    <w:pPr>
      <w:spacing w:after="240"/>
    </w:pPr>
    <w:rPr>
      <w:rFonts w:ascii="Helvetica" w:hAnsi="Helvetica" w:cs="Helvetica"/>
      <w:color w:val="000000"/>
      <w:sz w:val="24"/>
      <w:szCs w:val="24"/>
    </w:rPr>
  </w:style>
  <w:style w:type="paragraph" w:customStyle="1" w:styleId="Standard">
    <w:name w:val="Standard"/>
    <w:rsid w:val="00BA0762"/>
    <w:pPr>
      <w:suppressAutoHyphens/>
      <w:autoSpaceDN w:val="0"/>
    </w:pPr>
    <w:rPr>
      <w:rFonts w:ascii="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87963917">
      <w:bodyDiv w:val="1"/>
      <w:marLeft w:val="0"/>
      <w:marRight w:val="0"/>
      <w:marTop w:val="0"/>
      <w:marBottom w:val="0"/>
      <w:divBdr>
        <w:top w:val="none" w:sz="0" w:space="0" w:color="auto"/>
        <w:left w:val="none" w:sz="0" w:space="0" w:color="auto"/>
        <w:bottom w:val="none" w:sz="0" w:space="0" w:color="auto"/>
        <w:right w:val="none" w:sz="0" w:space="0" w:color="auto"/>
      </w:divBdr>
      <w:divsChild>
        <w:div w:id="355624297">
          <w:marLeft w:val="0"/>
          <w:marRight w:val="0"/>
          <w:marTop w:val="0"/>
          <w:marBottom w:val="75"/>
          <w:divBdr>
            <w:top w:val="none" w:sz="0" w:space="0" w:color="auto"/>
            <w:left w:val="none" w:sz="0" w:space="0" w:color="auto"/>
            <w:bottom w:val="single" w:sz="6" w:space="0" w:color="EEEEEE"/>
            <w:right w:val="none" w:sz="0" w:space="0" w:color="auto"/>
          </w:divBdr>
        </w:div>
      </w:divsChild>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4950031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78808">
      <w:bodyDiv w:val="1"/>
      <w:marLeft w:val="0"/>
      <w:marRight w:val="0"/>
      <w:marTop w:val="0"/>
      <w:marBottom w:val="0"/>
      <w:divBdr>
        <w:top w:val="none" w:sz="0" w:space="0" w:color="auto"/>
        <w:left w:val="none" w:sz="0" w:space="0" w:color="auto"/>
        <w:bottom w:val="none" w:sz="0" w:space="0" w:color="auto"/>
        <w:right w:val="none" w:sz="0" w:space="0" w:color="auto"/>
      </w:divBdr>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247375">
      <w:bodyDiv w:val="1"/>
      <w:marLeft w:val="0"/>
      <w:marRight w:val="0"/>
      <w:marTop w:val="0"/>
      <w:marBottom w:val="0"/>
      <w:divBdr>
        <w:top w:val="none" w:sz="0" w:space="0" w:color="auto"/>
        <w:left w:val="none" w:sz="0" w:space="0" w:color="auto"/>
        <w:bottom w:val="none" w:sz="0" w:space="0" w:color="auto"/>
        <w:right w:val="none" w:sz="0" w:space="0" w:color="auto"/>
      </w:divBdr>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71039709">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5449123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647FB4E3EFDBA5AD387AC9E74A135DF0E4739009D4A1B62475E654B93715C8C31FE7BE115C3A30A9CB035654760FFDAC5B080993F652N4k1E" TargetMode="External"/><Relationship Id="rId18" Type="http://schemas.openxmlformats.org/officeDocument/2006/relationships/hyperlink" Target="http://docs.cntd.ru/document/901707810" TargetMode="External"/><Relationship Id="rId26" Type="http://schemas.openxmlformats.org/officeDocument/2006/relationships/hyperlink" Target="consultantplus://offline/ref=9F77869D62847DBD9E6E549CD6D09363454C0642EEB6999241294B1BAC2CDC5F735766B2A5F4FB0E9554FA705A63892F0E823B619260E916E" TargetMode="External"/><Relationship Id="rId39"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consultantplus://offline/ref=DC1AF07A8F4F2E98F7A06E20EA3950CAF3259967177FEF700E080D38F7E071E172E7F14A78AC432F39FDDD3ECE1D08D7FEEB5237A690n3hAE" TargetMode="External"/><Relationship Id="rId34" Type="http://schemas.openxmlformats.org/officeDocument/2006/relationships/hyperlink" Target="http://ivo.garant.ru/document/redirect/990941/2770"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consultantplus://offline/ref=DC1AF07A8F4F2E98F7A06E20EA3950CAF3259967177FEF700E080D38F7E071E172E7F14A78AC432F39FDDD3ECE1D08D7FEEB5237A690n3hAE" TargetMode="External"/><Relationship Id="rId17" Type="http://schemas.openxmlformats.org/officeDocument/2006/relationships/hyperlink" Target="consultantplus://offline/ref=9F77869D62847DBD9E6E549CD6D09363454C0642EEB6999241294B1BAC2CDC5F735766B2A5F4FB0E9554FA705A63892F0E823B619260E916E" TargetMode="External"/><Relationship Id="rId25" Type="http://schemas.openxmlformats.org/officeDocument/2006/relationships/hyperlink" Target="consultantplus://offline/ref=249DE814A767D3F5449FB751E9403A40F42AB1A98713216953D503FF9CFDB7A8F21263F7E21598E8E48D1141335B8C1AB3440AE574F6v8vCE" TargetMode="External"/><Relationship Id="rId33" Type="http://schemas.openxmlformats.org/officeDocument/2006/relationships/hyperlink" Target="http://ivo.garant.ru/document/redirect/990941/2770" TargetMode="External"/><Relationship Id="rId38" Type="http://schemas.openxmlformats.org/officeDocument/2006/relationships/hyperlink" Target="http://ivo.garant.ru/document/redirect/10164072/18514"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249DE814A767D3F5449FB751E9403A40F42AB1A98713216953D503FF9CFDB7A8F21263F7E21598E8E48D1141335B8C1AB3440AE574F6v8vCE" TargetMode="External"/><Relationship Id="rId20" Type="http://schemas.openxmlformats.org/officeDocument/2006/relationships/hyperlink" Target="http://www.consultant.ru/document/cons_doc_LAW_299615/" TargetMode="External"/><Relationship Id="rId29" Type="http://schemas.openxmlformats.org/officeDocument/2006/relationships/image" Target="media/image4.jpeg"/><Relationship Id="rId41" Type="http://schemas.openxmlformats.org/officeDocument/2006/relationships/hyperlink" Target="consultantplus://offline/ref=2B6FB9FEC2C0E32447258EE2C21EB4C086B063173715AFF2C941DEE6FE57DA2CB2BD70175780918A109A5095A461A977C7E63EF65BC6C9DFSAE1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ocs.cntd.ru/document/901707810" TargetMode="External"/><Relationship Id="rId24" Type="http://schemas.openxmlformats.org/officeDocument/2006/relationships/hyperlink" Target="consultantplus://offline/ref=249DE814A767D3F5449FB751E9403A40F42AB1A98713216953D503FF9CFDB7A8F21263F7E21299E8E48D1141335B8C1AB3440AE574F6v8vCE" TargetMode="External"/><Relationship Id="rId32" Type="http://schemas.openxmlformats.org/officeDocument/2006/relationships/hyperlink" Target="http://ivo.garant.ru/document/redirect/990941/2770" TargetMode="External"/><Relationship Id="rId37" Type="http://schemas.openxmlformats.org/officeDocument/2006/relationships/hyperlink" Target="http://ivo.garant.ru/document/redirect/12148567/0" TargetMode="External"/><Relationship Id="rId40" Type="http://schemas.openxmlformats.org/officeDocument/2006/relationships/image" Target="media/image8.png"/><Relationship Id="rId45"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hyperlink" Target="consultantplus://offline/ref=249DE814A767D3F5449FB751E9403A40F42AB1A98713216953D503FF9CFDB7A8F21263F7E21299E8E48D1141335B8C1AB3440AE574F6v8vCE" TargetMode="External"/><Relationship Id="rId23" Type="http://schemas.openxmlformats.org/officeDocument/2006/relationships/hyperlink" Target="consultantplus://offline/ref=647FB4E3EFDBA5AD387AC9E74A135DF0E4739009D4A1B62475E654B93715C8C31FE7BE115C3B36A9CB035654760FFDAC5B080993F652N4k1E" TargetMode="External"/><Relationship Id="rId28" Type="http://schemas.openxmlformats.org/officeDocument/2006/relationships/image" Target="media/image3.jpeg"/><Relationship Id="rId36" Type="http://schemas.openxmlformats.org/officeDocument/2006/relationships/hyperlink" Target="http://ivo.garant.ru/document/redirect/990941/2770" TargetMode="External"/><Relationship Id="rId10" Type="http://schemas.openxmlformats.org/officeDocument/2006/relationships/image" Target="media/image2.jpeg"/><Relationship Id="rId19" Type="http://schemas.openxmlformats.org/officeDocument/2006/relationships/hyperlink" Target="http://www.consultant.ru/document/cons_doc_LAW_299615/" TargetMode="External"/><Relationship Id="rId31" Type="http://schemas.openxmlformats.org/officeDocument/2006/relationships/image" Target="media/image6.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647FB4E3EFDBA5AD387AC9E74A135DF0E4739009D4A1B62475E654B93715C8C31FE7BE115C3B36A9CB035654760FFDAC5B080993F652N4k1E" TargetMode="External"/><Relationship Id="rId22" Type="http://schemas.openxmlformats.org/officeDocument/2006/relationships/hyperlink" Target="consultantplus://offline/ref=647FB4E3EFDBA5AD387AC9E74A135DF0E4739009D4A1B62475E654B93715C8C31FE7BE115C3A30A9CB035654760FFDAC5B080993F652N4k1E" TargetMode="External"/><Relationship Id="rId27" Type="http://schemas.openxmlformats.org/officeDocument/2006/relationships/hyperlink" Target="consultantplus://offline/ref=DFF16D5318246E9EE9BCFE96751DA28E7979F0D4A4836DAD168C963B05B2A9A28F26FD1772F8C5AF097F36745FI0wFG" TargetMode="External"/><Relationship Id="rId30" Type="http://schemas.openxmlformats.org/officeDocument/2006/relationships/image" Target="media/image5.jpeg"/><Relationship Id="rId35" Type="http://schemas.openxmlformats.org/officeDocument/2006/relationships/hyperlink" Target="http://ivo.garant.ru/document/redirect/990941/2577" TargetMode="External"/><Relationship Id="rId43"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8D8A6A-F230-4637-BAC0-633BFBD9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13098</Words>
  <Characters>74664</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87587</CharactersWithSpaces>
  <SharedDoc>false</SharedDoc>
  <HLinks>
    <vt:vector size="222" baseType="variant">
      <vt:variant>
        <vt:i4>6291509</vt:i4>
      </vt:variant>
      <vt:variant>
        <vt:i4>111</vt:i4>
      </vt:variant>
      <vt:variant>
        <vt:i4>0</vt:i4>
      </vt:variant>
      <vt:variant>
        <vt:i4>5</vt:i4>
      </vt:variant>
      <vt:variant>
        <vt:lpwstr>consultantplus://offline/ref=2B6FB9FEC2C0E32447258EE2C21EB4C086B063173715AFF2C941DEE6FE57DA2CB2BD70175780918A109A5095A461A977C7E63EF65BC6C9DFSAE1K</vt:lpwstr>
      </vt:variant>
      <vt:variant>
        <vt:lpwstr/>
      </vt:variant>
      <vt:variant>
        <vt:i4>1966171</vt:i4>
      </vt:variant>
      <vt:variant>
        <vt:i4>105</vt:i4>
      </vt:variant>
      <vt:variant>
        <vt:i4>0</vt:i4>
      </vt:variant>
      <vt:variant>
        <vt:i4>5</vt:i4>
      </vt:variant>
      <vt:variant>
        <vt:lpwstr>http://ivo.garant.ru/document/redirect/10164072/18514</vt:lpwstr>
      </vt:variant>
      <vt:variant>
        <vt:lpwstr/>
      </vt:variant>
      <vt:variant>
        <vt:i4>2686992</vt:i4>
      </vt:variant>
      <vt:variant>
        <vt:i4>102</vt:i4>
      </vt:variant>
      <vt:variant>
        <vt:i4>0</vt:i4>
      </vt:variant>
      <vt:variant>
        <vt:i4>5</vt:i4>
      </vt:variant>
      <vt:variant>
        <vt:lpwstr/>
      </vt:variant>
      <vt:variant>
        <vt:lpwstr>sub_1300</vt:lpwstr>
      </vt:variant>
      <vt:variant>
        <vt:i4>1704031</vt:i4>
      </vt:variant>
      <vt:variant>
        <vt:i4>99</vt:i4>
      </vt:variant>
      <vt:variant>
        <vt:i4>0</vt:i4>
      </vt:variant>
      <vt:variant>
        <vt:i4>5</vt:i4>
      </vt:variant>
      <vt:variant>
        <vt:lpwstr>http://ivo.garant.ru/document/redirect/12148567/0</vt:lpwstr>
      </vt:variant>
      <vt:variant>
        <vt:lpwstr/>
      </vt:variant>
      <vt:variant>
        <vt:i4>3014767</vt:i4>
      </vt:variant>
      <vt:variant>
        <vt:i4>96</vt:i4>
      </vt:variant>
      <vt:variant>
        <vt:i4>0</vt:i4>
      </vt:variant>
      <vt:variant>
        <vt:i4>5</vt:i4>
      </vt:variant>
      <vt:variant>
        <vt:lpwstr>http://ivo.garant.ru/document/redirect/990941/2770</vt:lpwstr>
      </vt:variant>
      <vt:variant>
        <vt:lpwstr/>
      </vt:variant>
      <vt:variant>
        <vt:i4>3080209</vt:i4>
      </vt:variant>
      <vt:variant>
        <vt:i4>93</vt:i4>
      </vt:variant>
      <vt:variant>
        <vt:i4>0</vt:i4>
      </vt:variant>
      <vt:variant>
        <vt:i4>5</vt:i4>
      </vt:variant>
      <vt:variant>
        <vt:lpwstr/>
      </vt:variant>
      <vt:variant>
        <vt:lpwstr>sub_1015</vt:lpwstr>
      </vt:variant>
      <vt:variant>
        <vt:i4>2228240</vt:i4>
      </vt:variant>
      <vt:variant>
        <vt:i4>90</vt:i4>
      </vt:variant>
      <vt:variant>
        <vt:i4>0</vt:i4>
      </vt:variant>
      <vt:variant>
        <vt:i4>5</vt:i4>
      </vt:variant>
      <vt:variant>
        <vt:lpwstr/>
      </vt:variant>
      <vt:variant>
        <vt:lpwstr>sub_1008</vt:lpwstr>
      </vt:variant>
      <vt:variant>
        <vt:i4>3014673</vt:i4>
      </vt:variant>
      <vt:variant>
        <vt:i4>87</vt:i4>
      </vt:variant>
      <vt:variant>
        <vt:i4>0</vt:i4>
      </vt:variant>
      <vt:variant>
        <vt:i4>5</vt:i4>
      </vt:variant>
      <vt:variant>
        <vt:lpwstr/>
      </vt:variant>
      <vt:variant>
        <vt:lpwstr>sub_1014</vt:lpwstr>
      </vt:variant>
      <vt:variant>
        <vt:i4>2818159</vt:i4>
      </vt:variant>
      <vt:variant>
        <vt:i4>84</vt:i4>
      </vt:variant>
      <vt:variant>
        <vt:i4>0</vt:i4>
      </vt:variant>
      <vt:variant>
        <vt:i4>5</vt:i4>
      </vt:variant>
      <vt:variant>
        <vt:lpwstr>http://ivo.garant.ru/document/redirect/990941/2577</vt:lpwstr>
      </vt:variant>
      <vt:variant>
        <vt:lpwstr/>
      </vt:variant>
      <vt:variant>
        <vt:i4>2818068</vt:i4>
      </vt:variant>
      <vt:variant>
        <vt:i4>81</vt:i4>
      </vt:variant>
      <vt:variant>
        <vt:i4>0</vt:i4>
      </vt:variant>
      <vt:variant>
        <vt:i4>5</vt:i4>
      </vt:variant>
      <vt:variant>
        <vt:lpwstr/>
      </vt:variant>
      <vt:variant>
        <vt:lpwstr>sub_1041</vt:lpwstr>
      </vt:variant>
      <vt:variant>
        <vt:i4>2686992</vt:i4>
      </vt:variant>
      <vt:variant>
        <vt:i4>78</vt:i4>
      </vt:variant>
      <vt:variant>
        <vt:i4>0</vt:i4>
      </vt:variant>
      <vt:variant>
        <vt:i4>5</vt:i4>
      </vt:variant>
      <vt:variant>
        <vt:lpwstr/>
      </vt:variant>
      <vt:variant>
        <vt:lpwstr>sub_1003</vt:lpwstr>
      </vt:variant>
      <vt:variant>
        <vt:i4>3014767</vt:i4>
      </vt:variant>
      <vt:variant>
        <vt:i4>75</vt:i4>
      </vt:variant>
      <vt:variant>
        <vt:i4>0</vt:i4>
      </vt:variant>
      <vt:variant>
        <vt:i4>5</vt:i4>
      </vt:variant>
      <vt:variant>
        <vt:lpwstr>http://ivo.garant.ru/document/redirect/990941/2770</vt:lpwstr>
      </vt:variant>
      <vt:variant>
        <vt:lpwstr/>
      </vt:variant>
      <vt:variant>
        <vt:i4>2621457</vt:i4>
      </vt:variant>
      <vt:variant>
        <vt:i4>72</vt:i4>
      </vt:variant>
      <vt:variant>
        <vt:i4>0</vt:i4>
      </vt:variant>
      <vt:variant>
        <vt:i4>5</vt:i4>
      </vt:variant>
      <vt:variant>
        <vt:lpwstr/>
      </vt:variant>
      <vt:variant>
        <vt:lpwstr>sub_1012</vt:lpwstr>
      </vt:variant>
      <vt:variant>
        <vt:i4>3014767</vt:i4>
      </vt:variant>
      <vt:variant>
        <vt:i4>69</vt:i4>
      </vt:variant>
      <vt:variant>
        <vt:i4>0</vt:i4>
      </vt:variant>
      <vt:variant>
        <vt:i4>5</vt:i4>
      </vt:variant>
      <vt:variant>
        <vt:lpwstr>http://ivo.garant.ru/document/redirect/990941/2770</vt:lpwstr>
      </vt:variant>
      <vt:variant>
        <vt:lpwstr/>
      </vt:variant>
      <vt:variant>
        <vt:i4>2621457</vt:i4>
      </vt:variant>
      <vt:variant>
        <vt:i4>66</vt:i4>
      </vt:variant>
      <vt:variant>
        <vt:i4>0</vt:i4>
      </vt:variant>
      <vt:variant>
        <vt:i4>5</vt:i4>
      </vt:variant>
      <vt:variant>
        <vt:lpwstr/>
      </vt:variant>
      <vt:variant>
        <vt:lpwstr>sub_1012</vt:lpwstr>
      </vt:variant>
      <vt:variant>
        <vt:i4>3014767</vt:i4>
      </vt:variant>
      <vt:variant>
        <vt:i4>63</vt:i4>
      </vt:variant>
      <vt:variant>
        <vt:i4>0</vt:i4>
      </vt:variant>
      <vt:variant>
        <vt:i4>5</vt:i4>
      </vt:variant>
      <vt:variant>
        <vt:lpwstr>http://ivo.garant.ru/document/redirect/990941/2770</vt:lpwstr>
      </vt:variant>
      <vt:variant>
        <vt:lpwstr/>
      </vt:variant>
      <vt:variant>
        <vt:i4>2621456</vt:i4>
      </vt:variant>
      <vt:variant>
        <vt:i4>60</vt:i4>
      </vt:variant>
      <vt:variant>
        <vt:i4>0</vt:i4>
      </vt:variant>
      <vt:variant>
        <vt:i4>5</vt:i4>
      </vt:variant>
      <vt:variant>
        <vt:lpwstr/>
      </vt:variant>
      <vt:variant>
        <vt:lpwstr>sub_1200</vt:lpwstr>
      </vt:variant>
      <vt:variant>
        <vt:i4>1769504</vt:i4>
      </vt:variant>
      <vt:variant>
        <vt:i4>57</vt:i4>
      </vt:variant>
      <vt:variant>
        <vt:i4>0</vt:i4>
      </vt:variant>
      <vt:variant>
        <vt:i4>5</vt:i4>
      </vt:variant>
      <vt:variant>
        <vt:lpwstr/>
      </vt:variant>
      <vt:variant>
        <vt:lpwstr>sub_115</vt:lpwstr>
      </vt:variant>
      <vt:variant>
        <vt:i4>2686992</vt:i4>
      </vt:variant>
      <vt:variant>
        <vt:i4>54</vt:i4>
      </vt:variant>
      <vt:variant>
        <vt:i4>0</vt:i4>
      </vt:variant>
      <vt:variant>
        <vt:i4>5</vt:i4>
      </vt:variant>
      <vt:variant>
        <vt:lpwstr/>
      </vt:variant>
      <vt:variant>
        <vt:lpwstr>sub_1003</vt:lpwstr>
      </vt:variant>
      <vt:variant>
        <vt:i4>3014676</vt:i4>
      </vt:variant>
      <vt:variant>
        <vt:i4>51</vt:i4>
      </vt:variant>
      <vt:variant>
        <vt:i4>0</vt:i4>
      </vt:variant>
      <vt:variant>
        <vt:i4>5</vt:i4>
      </vt:variant>
      <vt:variant>
        <vt:lpwstr/>
      </vt:variant>
      <vt:variant>
        <vt:lpwstr>sub_1044</vt:lpwstr>
      </vt:variant>
      <vt:variant>
        <vt:i4>5374043</vt:i4>
      </vt:variant>
      <vt:variant>
        <vt:i4>48</vt:i4>
      </vt:variant>
      <vt:variant>
        <vt:i4>0</vt:i4>
      </vt:variant>
      <vt:variant>
        <vt:i4>5</vt:i4>
      </vt:variant>
      <vt:variant>
        <vt:lpwstr>consultantplus://offline/ref=DFF16D5318246E9EE9BCFE96751DA28E7979F0D4A4836DAD168C963B05B2A9A28F26FD1772F8C5AF097F36745FI0wFG</vt:lpwstr>
      </vt:variant>
      <vt:variant>
        <vt:lpwstr/>
      </vt:variant>
      <vt:variant>
        <vt:i4>8257632</vt:i4>
      </vt:variant>
      <vt:variant>
        <vt:i4>45</vt:i4>
      </vt:variant>
      <vt:variant>
        <vt:i4>0</vt:i4>
      </vt:variant>
      <vt:variant>
        <vt:i4>5</vt:i4>
      </vt:variant>
      <vt:variant>
        <vt:lpwstr>consultantplus://offline/ref=9F77869D62847DBD9E6E549CD6D09363454C0642EEB6999241294B1BAC2CDC5F735766B2A5F4FB0E9554FA705A63892F0E823B619260E916E</vt:lpwstr>
      </vt:variant>
      <vt:variant>
        <vt:lpwstr/>
      </vt:variant>
      <vt:variant>
        <vt:i4>2883639</vt:i4>
      </vt:variant>
      <vt:variant>
        <vt:i4>42</vt:i4>
      </vt:variant>
      <vt:variant>
        <vt:i4>0</vt:i4>
      </vt:variant>
      <vt:variant>
        <vt:i4>5</vt:i4>
      </vt:variant>
      <vt:variant>
        <vt:lpwstr>consultantplus://offline/ref=249DE814A767D3F5449FB751E9403A40F42AB1A98713216953D503FF9CFDB7A8F21263F7E21598E8E48D1141335B8C1AB3440AE574F6v8vCE</vt:lpwstr>
      </vt:variant>
      <vt:variant>
        <vt:lpwstr/>
      </vt:variant>
      <vt:variant>
        <vt:i4>2883633</vt:i4>
      </vt:variant>
      <vt:variant>
        <vt:i4>39</vt:i4>
      </vt:variant>
      <vt:variant>
        <vt:i4>0</vt:i4>
      </vt:variant>
      <vt:variant>
        <vt:i4>5</vt:i4>
      </vt:variant>
      <vt:variant>
        <vt:lpwstr>consultantplus://offline/ref=249DE814A767D3F5449FB751E9403A40F42AB1A98713216953D503FF9CFDB7A8F21263F7E21299E8E48D1141335B8C1AB3440AE574F6v8vCE</vt:lpwstr>
      </vt:variant>
      <vt:variant>
        <vt:lpwstr/>
      </vt:variant>
      <vt:variant>
        <vt:i4>2162784</vt:i4>
      </vt:variant>
      <vt:variant>
        <vt:i4>36</vt:i4>
      </vt:variant>
      <vt:variant>
        <vt:i4>0</vt:i4>
      </vt:variant>
      <vt:variant>
        <vt:i4>5</vt:i4>
      </vt:variant>
      <vt:variant>
        <vt:lpwstr>consultantplus://offline/ref=647FB4E3EFDBA5AD387AC9E74A135DF0E4739009D4A1B62475E654B93715C8C31FE7BE115C3B36A9CB035654760FFDAC5B080993F652N4k1E</vt:lpwstr>
      </vt:variant>
      <vt:variant>
        <vt:lpwstr/>
      </vt:variant>
      <vt:variant>
        <vt:i4>2162789</vt:i4>
      </vt:variant>
      <vt:variant>
        <vt:i4>33</vt:i4>
      </vt:variant>
      <vt:variant>
        <vt:i4>0</vt:i4>
      </vt:variant>
      <vt:variant>
        <vt:i4>5</vt:i4>
      </vt:variant>
      <vt:variant>
        <vt:lpwstr>consultantplus://offline/ref=647FB4E3EFDBA5AD387AC9E74A135DF0E4739009D4A1B62475E654B93715C8C31FE7BE115C3A30A9CB035654760FFDAC5B080993F652N4k1E</vt:lpwstr>
      </vt:variant>
      <vt:variant>
        <vt:lpwstr/>
      </vt:variant>
      <vt:variant>
        <vt:i4>7536738</vt:i4>
      </vt:variant>
      <vt:variant>
        <vt:i4>30</vt:i4>
      </vt:variant>
      <vt:variant>
        <vt:i4>0</vt:i4>
      </vt:variant>
      <vt:variant>
        <vt:i4>5</vt:i4>
      </vt:variant>
      <vt:variant>
        <vt:lpwstr>consultantplus://offline/ref=DC1AF07A8F4F2E98F7A06E20EA3950CAF3259967177FEF700E080D38F7E071E172E7F14A78AC432F39FDDD3ECE1D08D7FEEB5237A690n3hAE</vt:lpwstr>
      </vt:variant>
      <vt:variant>
        <vt:lpwstr/>
      </vt:variant>
      <vt:variant>
        <vt:i4>6750228</vt:i4>
      </vt:variant>
      <vt:variant>
        <vt:i4>27</vt:i4>
      </vt:variant>
      <vt:variant>
        <vt:i4>0</vt:i4>
      </vt:variant>
      <vt:variant>
        <vt:i4>5</vt:i4>
      </vt:variant>
      <vt:variant>
        <vt:lpwstr>http://www.consultant.ru/document/cons_doc_LAW_299615/</vt:lpwstr>
      </vt:variant>
      <vt:variant>
        <vt:lpwstr>dst100196</vt:lpwstr>
      </vt:variant>
      <vt:variant>
        <vt:i4>6750228</vt:i4>
      </vt:variant>
      <vt:variant>
        <vt:i4>24</vt:i4>
      </vt:variant>
      <vt:variant>
        <vt:i4>0</vt:i4>
      </vt:variant>
      <vt:variant>
        <vt:i4>5</vt:i4>
      </vt:variant>
      <vt:variant>
        <vt:lpwstr>http://www.consultant.ru/document/cons_doc_LAW_299615/</vt:lpwstr>
      </vt:variant>
      <vt:variant>
        <vt:lpwstr>dst100193</vt:lpwstr>
      </vt:variant>
      <vt:variant>
        <vt:i4>7209075</vt:i4>
      </vt:variant>
      <vt:variant>
        <vt:i4>21</vt:i4>
      </vt:variant>
      <vt:variant>
        <vt:i4>0</vt:i4>
      </vt:variant>
      <vt:variant>
        <vt:i4>5</vt:i4>
      </vt:variant>
      <vt:variant>
        <vt:lpwstr>http://docs.cntd.ru/document/901707810</vt:lpwstr>
      </vt:variant>
      <vt:variant>
        <vt:lpwstr/>
      </vt:variant>
      <vt:variant>
        <vt:i4>8257632</vt:i4>
      </vt:variant>
      <vt:variant>
        <vt:i4>18</vt:i4>
      </vt:variant>
      <vt:variant>
        <vt:i4>0</vt:i4>
      </vt:variant>
      <vt:variant>
        <vt:i4>5</vt:i4>
      </vt:variant>
      <vt:variant>
        <vt:lpwstr>consultantplus://offline/ref=9F77869D62847DBD9E6E549CD6D09363454C0642EEB6999241294B1BAC2CDC5F735766B2A5F4FB0E9554FA705A63892F0E823B619260E916E</vt:lpwstr>
      </vt:variant>
      <vt:variant>
        <vt:lpwstr/>
      </vt:variant>
      <vt:variant>
        <vt:i4>2883639</vt:i4>
      </vt:variant>
      <vt:variant>
        <vt:i4>15</vt:i4>
      </vt:variant>
      <vt:variant>
        <vt:i4>0</vt:i4>
      </vt:variant>
      <vt:variant>
        <vt:i4>5</vt:i4>
      </vt:variant>
      <vt:variant>
        <vt:lpwstr>consultantplus://offline/ref=249DE814A767D3F5449FB751E9403A40F42AB1A98713216953D503FF9CFDB7A8F21263F7E21598E8E48D1141335B8C1AB3440AE574F6v8vCE</vt:lpwstr>
      </vt:variant>
      <vt:variant>
        <vt:lpwstr/>
      </vt:variant>
      <vt:variant>
        <vt:i4>2883633</vt:i4>
      </vt:variant>
      <vt:variant>
        <vt:i4>12</vt:i4>
      </vt:variant>
      <vt:variant>
        <vt:i4>0</vt:i4>
      </vt:variant>
      <vt:variant>
        <vt:i4>5</vt:i4>
      </vt:variant>
      <vt:variant>
        <vt:lpwstr>consultantplus://offline/ref=249DE814A767D3F5449FB751E9403A40F42AB1A98713216953D503FF9CFDB7A8F21263F7E21299E8E48D1141335B8C1AB3440AE574F6v8vCE</vt:lpwstr>
      </vt:variant>
      <vt:variant>
        <vt:lpwstr/>
      </vt:variant>
      <vt:variant>
        <vt:i4>2162784</vt:i4>
      </vt:variant>
      <vt:variant>
        <vt:i4>9</vt:i4>
      </vt:variant>
      <vt:variant>
        <vt:i4>0</vt:i4>
      </vt:variant>
      <vt:variant>
        <vt:i4>5</vt:i4>
      </vt:variant>
      <vt:variant>
        <vt:lpwstr>consultantplus://offline/ref=647FB4E3EFDBA5AD387AC9E74A135DF0E4739009D4A1B62475E654B93715C8C31FE7BE115C3B36A9CB035654760FFDAC5B080993F652N4k1E</vt:lpwstr>
      </vt:variant>
      <vt:variant>
        <vt:lpwstr/>
      </vt:variant>
      <vt:variant>
        <vt:i4>2162789</vt:i4>
      </vt:variant>
      <vt:variant>
        <vt:i4>6</vt:i4>
      </vt:variant>
      <vt:variant>
        <vt:i4>0</vt:i4>
      </vt:variant>
      <vt:variant>
        <vt:i4>5</vt:i4>
      </vt:variant>
      <vt:variant>
        <vt:lpwstr>consultantplus://offline/ref=647FB4E3EFDBA5AD387AC9E74A135DF0E4739009D4A1B62475E654B93715C8C31FE7BE115C3A30A9CB035654760FFDAC5B080993F652N4k1E</vt:lpwstr>
      </vt:variant>
      <vt:variant>
        <vt:lpwstr/>
      </vt:variant>
      <vt:variant>
        <vt:i4>7536738</vt:i4>
      </vt:variant>
      <vt:variant>
        <vt:i4>3</vt:i4>
      </vt:variant>
      <vt:variant>
        <vt:i4>0</vt:i4>
      </vt:variant>
      <vt:variant>
        <vt:i4>5</vt:i4>
      </vt:variant>
      <vt:variant>
        <vt:lpwstr>consultantplus://offline/ref=DC1AF07A8F4F2E98F7A06E20EA3950CAF3259967177FEF700E080D38F7E071E172E7F14A78AC432F39FDDD3ECE1D08D7FEEB5237A690n3hAE</vt:lpwstr>
      </vt:variant>
      <vt:variant>
        <vt:lpwstr/>
      </vt:variant>
      <vt:variant>
        <vt:i4>7209075</vt:i4>
      </vt:variant>
      <vt:variant>
        <vt:i4>0</vt:i4>
      </vt:variant>
      <vt:variant>
        <vt:i4>0</vt:i4>
      </vt:variant>
      <vt:variant>
        <vt:i4>5</vt:i4>
      </vt:variant>
      <vt:variant>
        <vt:lpwstr>http://docs.cntd.ru/document/901707810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User Windows</cp:lastModifiedBy>
  <cp:revision>2</cp:revision>
  <cp:lastPrinted>2021-01-26T09:19:00Z</cp:lastPrinted>
  <dcterms:created xsi:type="dcterms:W3CDTF">2022-04-01T08:31:00Z</dcterms:created>
  <dcterms:modified xsi:type="dcterms:W3CDTF">2022-04-01T08:31:00Z</dcterms:modified>
</cp:coreProperties>
</file>