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6E3FB9" w:rsidTr="00D43C83">
        <w:tc>
          <w:tcPr>
            <w:tcW w:w="3984" w:type="dxa"/>
            <w:hideMark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  <w:r>
              <w:t xml:space="preserve">                   </w:t>
            </w:r>
          </w:p>
        </w:tc>
      </w:tr>
      <w:tr w:rsidR="006E3FB9" w:rsidTr="00D43C83">
        <w:tc>
          <w:tcPr>
            <w:tcW w:w="3984" w:type="dxa"/>
            <w:hideMark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3FB9" w:rsidRPr="00F304D3" w:rsidRDefault="006E3FB9" w:rsidP="00D43C83">
            <w:pPr>
              <w:rPr>
                <w:lang w:eastAsia="ar-SA"/>
              </w:rPr>
            </w:pPr>
          </w:p>
        </w:tc>
      </w:tr>
      <w:tr w:rsidR="006E3FB9" w:rsidTr="00D43C83">
        <w:tc>
          <w:tcPr>
            <w:tcW w:w="3984" w:type="dxa"/>
            <w:hideMark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3FB9" w:rsidRDefault="006E3FB9" w:rsidP="00D43C83">
            <w:pPr>
              <w:rPr>
                <w:lang w:val="en-US" w:eastAsia="ar-SA"/>
              </w:rPr>
            </w:pPr>
          </w:p>
        </w:tc>
      </w:tr>
      <w:tr w:rsidR="006E3FB9" w:rsidTr="00D43C83">
        <w:tc>
          <w:tcPr>
            <w:tcW w:w="3984" w:type="dxa"/>
            <w:hideMark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3FB9" w:rsidRDefault="006E3FB9" w:rsidP="00D43C83">
            <w:pPr>
              <w:rPr>
                <w:lang w:val="en-US" w:eastAsia="ar-SA"/>
              </w:rPr>
            </w:pPr>
          </w:p>
        </w:tc>
      </w:tr>
      <w:tr w:rsidR="006E3FB9" w:rsidTr="00D43C83">
        <w:tc>
          <w:tcPr>
            <w:tcW w:w="3984" w:type="dxa"/>
            <w:hideMark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3FB9" w:rsidRDefault="006E3FB9" w:rsidP="00D43C83">
            <w:pPr>
              <w:rPr>
                <w:lang w:val="en-US" w:eastAsia="ar-SA"/>
              </w:rPr>
            </w:pPr>
          </w:p>
        </w:tc>
      </w:tr>
      <w:tr w:rsidR="006E3FB9" w:rsidTr="00D43C83">
        <w:tc>
          <w:tcPr>
            <w:tcW w:w="3984" w:type="dxa"/>
            <w:hideMark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3FB9" w:rsidRDefault="006E3FB9" w:rsidP="00D43C83">
            <w:pPr>
              <w:rPr>
                <w:lang w:val="en-US" w:eastAsia="ar-SA"/>
              </w:rPr>
            </w:pPr>
          </w:p>
        </w:tc>
      </w:tr>
      <w:tr w:rsidR="006E3FB9" w:rsidTr="00D43C83">
        <w:tc>
          <w:tcPr>
            <w:tcW w:w="3984" w:type="dxa"/>
            <w:hideMark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3FB9" w:rsidRDefault="006E3FB9" w:rsidP="00D43C83">
            <w:pPr>
              <w:rPr>
                <w:lang w:val="en-US" w:eastAsia="ar-SA"/>
              </w:rPr>
            </w:pPr>
          </w:p>
        </w:tc>
      </w:tr>
      <w:tr w:rsidR="006E3FB9" w:rsidTr="00D43C83">
        <w:tc>
          <w:tcPr>
            <w:tcW w:w="3984" w:type="dxa"/>
            <w:hideMark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Четвертого созыва</w:t>
            </w:r>
          </w:p>
        </w:tc>
        <w:tc>
          <w:tcPr>
            <w:tcW w:w="2190" w:type="dxa"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3FB9" w:rsidRDefault="006E3FB9" w:rsidP="00D43C83">
            <w:pPr>
              <w:rPr>
                <w:lang w:val="en-US" w:eastAsia="ar-SA"/>
              </w:rPr>
            </w:pPr>
          </w:p>
        </w:tc>
      </w:tr>
      <w:tr w:rsidR="006E3FB9" w:rsidTr="00D43C83">
        <w:tc>
          <w:tcPr>
            <w:tcW w:w="3984" w:type="dxa"/>
            <w:hideMark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6E3FB9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3FB9" w:rsidRDefault="006E3FB9" w:rsidP="00D43C83">
            <w:pPr>
              <w:rPr>
                <w:lang w:val="en-US" w:eastAsia="ar-SA"/>
              </w:rPr>
            </w:pPr>
          </w:p>
        </w:tc>
      </w:tr>
      <w:tr w:rsidR="006E3FB9" w:rsidTr="00D43C83">
        <w:tc>
          <w:tcPr>
            <w:tcW w:w="3984" w:type="dxa"/>
            <w:hideMark/>
          </w:tcPr>
          <w:p w:rsidR="006E3FB9" w:rsidRPr="0034250D" w:rsidRDefault="00822370" w:rsidP="00D43C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 xml:space="preserve">25.10.2021г. </w:t>
            </w:r>
            <w:r w:rsidR="006E3FB9">
              <w:t xml:space="preserve"> № </w:t>
            </w:r>
            <w:r>
              <w:t>53</w:t>
            </w:r>
          </w:p>
        </w:tc>
        <w:tc>
          <w:tcPr>
            <w:tcW w:w="2190" w:type="dxa"/>
          </w:tcPr>
          <w:p w:rsidR="006E3FB9" w:rsidRPr="0034250D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3FB9" w:rsidRPr="0034250D" w:rsidRDefault="006E3FB9" w:rsidP="00D43C83">
            <w:pPr>
              <w:rPr>
                <w:lang w:eastAsia="ar-SA"/>
              </w:rPr>
            </w:pPr>
          </w:p>
        </w:tc>
      </w:tr>
      <w:tr w:rsidR="006E3FB9" w:rsidTr="00D43C83">
        <w:tc>
          <w:tcPr>
            <w:tcW w:w="3984" w:type="dxa"/>
            <w:hideMark/>
          </w:tcPr>
          <w:p w:rsidR="006E3FB9" w:rsidRPr="0034250D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с. Рысайкино</w:t>
            </w:r>
          </w:p>
        </w:tc>
        <w:tc>
          <w:tcPr>
            <w:tcW w:w="2190" w:type="dxa"/>
          </w:tcPr>
          <w:p w:rsidR="006E3FB9" w:rsidRPr="0034250D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337" w:type="dxa"/>
          </w:tcPr>
          <w:p w:rsidR="006E3FB9" w:rsidRPr="0034250D" w:rsidRDefault="006E3FB9" w:rsidP="00D43C8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6E3FB9" w:rsidRDefault="006E3FB9" w:rsidP="006E3FB9"/>
    <w:p w:rsidR="006E3FB9" w:rsidRDefault="006E3FB9" w:rsidP="006E3FB9"/>
    <w:p w:rsidR="006E3FB9" w:rsidRPr="006B49C8" w:rsidRDefault="00600D1E" w:rsidP="006E3FB9">
      <w:pPr>
        <w:jc w:val="both"/>
        <w:outlineLvl w:val="0"/>
        <w:rPr>
          <w:b/>
        </w:rPr>
      </w:pPr>
      <w:r>
        <w:rPr>
          <w:b/>
        </w:rPr>
        <w:t>О внесении изменений в Порядок</w:t>
      </w:r>
      <w:r w:rsidR="006E3FB9" w:rsidRPr="006B49C8">
        <w:rPr>
          <w:b/>
        </w:rPr>
        <w:t xml:space="preserve"> организации и проведении общественных или публичных слушаний по вопросам градостроительной деятельности на территории сельского поселения </w:t>
      </w:r>
      <w:r w:rsidR="006E3FB9">
        <w:rPr>
          <w:b/>
        </w:rPr>
        <w:t>Рысайкино</w:t>
      </w:r>
      <w:r w:rsidR="006E3FB9" w:rsidRPr="006B49C8">
        <w:rPr>
          <w:b/>
        </w:rPr>
        <w:t xml:space="preserve"> муниципального района</w:t>
      </w:r>
      <w:r w:rsidR="006E3FB9">
        <w:rPr>
          <w:b/>
        </w:rPr>
        <w:t xml:space="preserve"> Похвистневский</w:t>
      </w:r>
      <w:r w:rsidR="006E3FB9" w:rsidRPr="006B49C8">
        <w:rPr>
          <w:b/>
        </w:rPr>
        <w:t xml:space="preserve"> Самарской области</w:t>
      </w:r>
    </w:p>
    <w:p w:rsidR="006E3FB9" w:rsidRPr="006B49C8" w:rsidRDefault="006E3FB9" w:rsidP="006E3FB9">
      <w:pPr>
        <w:jc w:val="center"/>
        <w:outlineLvl w:val="0"/>
      </w:pPr>
    </w:p>
    <w:p w:rsidR="006E3FB9" w:rsidRPr="002A1154" w:rsidRDefault="006E3FB9" w:rsidP="006E3FB9">
      <w:pPr>
        <w:ind w:firstLine="709"/>
        <w:jc w:val="both"/>
        <w:rPr>
          <w:sz w:val="26"/>
          <w:szCs w:val="26"/>
        </w:rPr>
      </w:pPr>
      <w:r w:rsidRPr="002A1154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Рысайкино муниципального района Похвистневский Самарской области, Собрание представителей сельского поселения Рысайкино муниципального района Похвистневский Самарской области </w:t>
      </w:r>
    </w:p>
    <w:p w:rsidR="006E3FB9" w:rsidRPr="002A1154" w:rsidRDefault="006E3FB9" w:rsidP="006E3FB9">
      <w:pPr>
        <w:spacing w:line="360" w:lineRule="auto"/>
        <w:ind w:firstLine="709"/>
        <w:jc w:val="center"/>
        <w:rPr>
          <w:sz w:val="26"/>
          <w:szCs w:val="26"/>
        </w:rPr>
      </w:pPr>
      <w:r w:rsidRPr="002A1154">
        <w:rPr>
          <w:sz w:val="26"/>
          <w:szCs w:val="26"/>
        </w:rPr>
        <w:t>РЕШИЛО:</w:t>
      </w:r>
    </w:p>
    <w:p w:rsidR="006E3FB9" w:rsidRPr="002A1154" w:rsidRDefault="006E3FB9" w:rsidP="006E3FB9">
      <w:pPr>
        <w:spacing w:line="276" w:lineRule="auto"/>
        <w:jc w:val="both"/>
        <w:rPr>
          <w:sz w:val="26"/>
          <w:szCs w:val="26"/>
        </w:rPr>
      </w:pPr>
      <w:r w:rsidRPr="002A1154">
        <w:rPr>
          <w:sz w:val="26"/>
          <w:szCs w:val="26"/>
        </w:rPr>
        <w:tab/>
        <w:t>1.</w:t>
      </w:r>
      <w:r w:rsidR="00600D1E" w:rsidRPr="002A1154">
        <w:rPr>
          <w:sz w:val="26"/>
          <w:szCs w:val="26"/>
        </w:rPr>
        <w:t xml:space="preserve"> Внести изменения в решение Собрания представителей от 15.11.2019 года № 113</w:t>
      </w:r>
      <w:r w:rsidRPr="002A1154">
        <w:rPr>
          <w:sz w:val="26"/>
          <w:szCs w:val="26"/>
        </w:rPr>
        <w:t xml:space="preserve"> </w:t>
      </w:r>
      <w:r w:rsidR="00600D1E" w:rsidRPr="002A1154">
        <w:rPr>
          <w:sz w:val="26"/>
          <w:szCs w:val="26"/>
        </w:rPr>
        <w:t>«</w:t>
      </w:r>
      <w:r w:rsidRPr="002A1154">
        <w:rPr>
          <w:sz w:val="26"/>
          <w:szCs w:val="26"/>
        </w:rPr>
        <w:t>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Рысайкино муниципального района Похвистневский Самарс</w:t>
      </w:r>
      <w:r w:rsidR="00600D1E" w:rsidRPr="002A1154">
        <w:rPr>
          <w:sz w:val="26"/>
          <w:szCs w:val="26"/>
        </w:rPr>
        <w:t>кой области согласно приложению» следующие изменения:</w:t>
      </w:r>
    </w:p>
    <w:p w:rsidR="006E3FB9" w:rsidRPr="002A1154" w:rsidRDefault="00600D1E" w:rsidP="006E3FB9">
      <w:pPr>
        <w:spacing w:line="276" w:lineRule="auto"/>
        <w:jc w:val="both"/>
        <w:rPr>
          <w:sz w:val="26"/>
          <w:szCs w:val="26"/>
        </w:rPr>
      </w:pPr>
      <w:r w:rsidRPr="002A1154">
        <w:rPr>
          <w:sz w:val="26"/>
          <w:szCs w:val="26"/>
        </w:rPr>
        <w:tab/>
        <w:t xml:space="preserve">- </w:t>
      </w:r>
      <w:r w:rsidRPr="002A1154">
        <w:rPr>
          <w:b/>
          <w:sz w:val="26"/>
          <w:szCs w:val="26"/>
        </w:rPr>
        <w:t>пункт 3 Главы 9</w:t>
      </w:r>
      <w:r w:rsidRPr="002A1154">
        <w:rPr>
          <w:sz w:val="26"/>
          <w:szCs w:val="26"/>
        </w:rPr>
        <w:t xml:space="preserve"> изложить в новой редакции:</w:t>
      </w:r>
    </w:p>
    <w:p w:rsidR="00600D1E" w:rsidRPr="002A1154" w:rsidRDefault="00600D1E" w:rsidP="00600D1E">
      <w:pPr>
        <w:spacing w:line="276" w:lineRule="auto"/>
        <w:jc w:val="both"/>
        <w:rPr>
          <w:sz w:val="26"/>
          <w:szCs w:val="26"/>
        </w:rPr>
      </w:pPr>
      <w:r w:rsidRPr="002A1154">
        <w:rPr>
          <w:sz w:val="26"/>
          <w:szCs w:val="26"/>
        </w:rPr>
        <w:t>«</w:t>
      </w:r>
      <w:r w:rsidR="002A1154" w:rsidRPr="002A1154">
        <w:rPr>
          <w:sz w:val="26"/>
          <w:szCs w:val="26"/>
        </w:rPr>
        <w:t xml:space="preserve">3. </w:t>
      </w:r>
      <w:r w:rsidRPr="002A1154">
        <w:rPr>
          <w:sz w:val="26"/>
          <w:szCs w:val="26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600D1E" w:rsidRPr="002A1154" w:rsidRDefault="00600D1E" w:rsidP="00600D1E">
      <w:pPr>
        <w:spacing w:line="276" w:lineRule="auto"/>
        <w:jc w:val="both"/>
        <w:rPr>
          <w:sz w:val="26"/>
          <w:szCs w:val="26"/>
        </w:rPr>
      </w:pPr>
      <w:r w:rsidRPr="002A1154">
        <w:rPr>
          <w:sz w:val="26"/>
          <w:szCs w:val="26"/>
        </w:rPr>
        <w:t>1) дата оформления протокола общественных обсуждений или публичных слушаний;</w:t>
      </w:r>
    </w:p>
    <w:p w:rsidR="00600D1E" w:rsidRPr="002A1154" w:rsidRDefault="00600D1E" w:rsidP="00600D1E">
      <w:pPr>
        <w:spacing w:line="276" w:lineRule="auto"/>
        <w:jc w:val="both"/>
        <w:rPr>
          <w:sz w:val="26"/>
          <w:szCs w:val="26"/>
        </w:rPr>
      </w:pPr>
      <w:r w:rsidRPr="002A1154">
        <w:rPr>
          <w:sz w:val="26"/>
          <w:szCs w:val="26"/>
        </w:rPr>
        <w:t>2) информация об организаторе общественных обсуждений или публичных слушаний;</w:t>
      </w:r>
    </w:p>
    <w:p w:rsidR="00600D1E" w:rsidRPr="002A1154" w:rsidRDefault="00600D1E" w:rsidP="00600D1E">
      <w:pPr>
        <w:spacing w:line="276" w:lineRule="auto"/>
        <w:jc w:val="both"/>
        <w:rPr>
          <w:sz w:val="26"/>
          <w:szCs w:val="26"/>
        </w:rPr>
      </w:pPr>
      <w:r w:rsidRPr="002A1154">
        <w:rPr>
          <w:sz w:val="26"/>
          <w:szCs w:val="26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600D1E" w:rsidRPr="002A1154" w:rsidRDefault="00600D1E" w:rsidP="00600D1E">
      <w:pPr>
        <w:spacing w:line="276" w:lineRule="auto"/>
        <w:jc w:val="both"/>
        <w:rPr>
          <w:sz w:val="26"/>
          <w:szCs w:val="26"/>
        </w:rPr>
      </w:pPr>
      <w:r w:rsidRPr="002A1154">
        <w:rPr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600D1E" w:rsidRPr="002A1154" w:rsidRDefault="00600D1E" w:rsidP="00600D1E">
      <w:pPr>
        <w:spacing w:line="276" w:lineRule="auto"/>
        <w:jc w:val="both"/>
        <w:rPr>
          <w:sz w:val="26"/>
          <w:szCs w:val="26"/>
        </w:rPr>
      </w:pPr>
      <w:r w:rsidRPr="002A1154">
        <w:rPr>
          <w:sz w:val="26"/>
          <w:szCs w:val="26"/>
        </w:rPr>
        <w:lastRenderedPageBreak/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600D1E" w:rsidRPr="002A1154" w:rsidRDefault="00600D1E" w:rsidP="006E3FB9">
      <w:pPr>
        <w:spacing w:line="276" w:lineRule="auto"/>
        <w:jc w:val="both"/>
        <w:rPr>
          <w:sz w:val="26"/>
          <w:szCs w:val="26"/>
        </w:rPr>
      </w:pPr>
    </w:p>
    <w:p w:rsidR="006E3FB9" w:rsidRPr="002A1154" w:rsidRDefault="006E3FB9" w:rsidP="006E3FB9">
      <w:pPr>
        <w:spacing w:line="276" w:lineRule="auto"/>
        <w:jc w:val="both"/>
        <w:rPr>
          <w:bCs/>
          <w:sz w:val="26"/>
          <w:szCs w:val="26"/>
        </w:rPr>
      </w:pPr>
      <w:r w:rsidRPr="002A1154">
        <w:rPr>
          <w:sz w:val="26"/>
          <w:szCs w:val="26"/>
        </w:rPr>
        <w:tab/>
        <w:t xml:space="preserve">3. Опубликовать настоящее решение в газете </w:t>
      </w:r>
      <w:r w:rsidRPr="002A1154">
        <w:rPr>
          <w:bCs/>
          <w:sz w:val="26"/>
          <w:szCs w:val="26"/>
        </w:rPr>
        <w:t>«Рысайкинская ласточка» и разместить на сайте администрации сельского поселения Рысайкино муниципального района Похвистневский Самарской области  в сети «Интернет»</w:t>
      </w:r>
      <w:r w:rsidRPr="002A1154">
        <w:rPr>
          <w:sz w:val="26"/>
          <w:szCs w:val="26"/>
        </w:rPr>
        <w:t>.</w:t>
      </w:r>
    </w:p>
    <w:p w:rsidR="006E3FB9" w:rsidRPr="002A1154" w:rsidRDefault="006E3FB9" w:rsidP="006E3FB9">
      <w:pPr>
        <w:spacing w:line="276" w:lineRule="auto"/>
        <w:jc w:val="both"/>
        <w:rPr>
          <w:sz w:val="26"/>
          <w:szCs w:val="26"/>
        </w:rPr>
      </w:pPr>
      <w:r w:rsidRPr="002A1154">
        <w:rPr>
          <w:sz w:val="26"/>
          <w:szCs w:val="26"/>
        </w:rPr>
        <w:tab/>
        <w:t xml:space="preserve">4. </w:t>
      </w:r>
      <w:r w:rsidRPr="002A1154">
        <w:rPr>
          <w:bCs/>
          <w:sz w:val="26"/>
          <w:szCs w:val="26"/>
        </w:rPr>
        <w:t>Настоящее решение вступает в силу со дня официального опубликования</w:t>
      </w:r>
      <w:r w:rsidRPr="002A1154">
        <w:rPr>
          <w:sz w:val="26"/>
          <w:szCs w:val="26"/>
        </w:rPr>
        <w:t xml:space="preserve">. </w:t>
      </w:r>
    </w:p>
    <w:p w:rsidR="006E3FB9" w:rsidRPr="002A1154" w:rsidRDefault="006E3FB9" w:rsidP="006E3FB9">
      <w:pPr>
        <w:spacing w:line="276" w:lineRule="auto"/>
        <w:jc w:val="both"/>
        <w:rPr>
          <w:sz w:val="26"/>
          <w:szCs w:val="26"/>
        </w:rPr>
      </w:pPr>
    </w:p>
    <w:p w:rsidR="006E3FB9" w:rsidRPr="002A1154" w:rsidRDefault="006E3FB9" w:rsidP="006E3FB9">
      <w:pPr>
        <w:ind w:firstLine="709"/>
        <w:jc w:val="both"/>
        <w:rPr>
          <w:sz w:val="26"/>
          <w:szCs w:val="26"/>
        </w:rPr>
      </w:pPr>
    </w:p>
    <w:p w:rsidR="006E3FB9" w:rsidRPr="002A1154" w:rsidRDefault="006E3FB9" w:rsidP="006E3FB9">
      <w:pPr>
        <w:rPr>
          <w:noProof/>
          <w:sz w:val="26"/>
          <w:szCs w:val="26"/>
        </w:rPr>
      </w:pPr>
      <w:r w:rsidRPr="002A1154">
        <w:rPr>
          <w:noProof/>
          <w:sz w:val="26"/>
          <w:szCs w:val="26"/>
        </w:rPr>
        <w:t>Председатель Собрания представителей</w:t>
      </w:r>
    </w:p>
    <w:p w:rsidR="006E3FB9" w:rsidRPr="002A1154" w:rsidRDefault="006E3FB9" w:rsidP="006E3FB9">
      <w:pPr>
        <w:rPr>
          <w:sz w:val="26"/>
          <w:szCs w:val="26"/>
        </w:rPr>
      </w:pPr>
      <w:r w:rsidRPr="002A1154">
        <w:rPr>
          <w:sz w:val="26"/>
          <w:szCs w:val="26"/>
        </w:rPr>
        <w:t>с</w:t>
      </w:r>
      <w:r w:rsidRPr="002A1154">
        <w:rPr>
          <w:noProof/>
          <w:sz w:val="26"/>
          <w:szCs w:val="26"/>
        </w:rPr>
        <w:t xml:space="preserve">ельского </w:t>
      </w:r>
      <w:r w:rsidRPr="002A1154">
        <w:rPr>
          <w:sz w:val="26"/>
          <w:szCs w:val="26"/>
        </w:rPr>
        <w:t xml:space="preserve">поселения Рысайкино                                                            </w:t>
      </w:r>
      <w:r w:rsidRPr="002A1154">
        <w:rPr>
          <w:noProof/>
          <w:sz w:val="26"/>
          <w:szCs w:val="26"/>
        </w:rPr>
        <w:t>В.В.Перников</w:t>
      </w:r>
    </w:p>
    <w:p w:rsidR="006E3FB9" w:rsidRPr="002A1154" w:rsidRDefault="006E3FB9" w:rsidP="006E3FB9">
      <w:pPr>
        <w:rPr>
          <w:noProof/>
          <w:sz w:val="26"/>
          <w:szCs w:val="26"/>
        </w:rPr>
      </w:pPr>
    </w:p>
    <w:p w:rsidR="006E3FB9" w:rsidRPr="002A1154" w:rsidRDefault="006E3FB9" w:rsidP="006E3FB9">
      <w:pPr>
        <w:rPr>
          <w:noProof/>
          <w:sz w:val="26"/>
          <w:szCs w:val="26"/>
        </w:rPr>
      </w:pPr>
    </w:p>
    <w:p w:rsidR="006E3FB9" w:rsidRPr="002A1154" w:rsidRDefault="006E3FB9" w:rsidP="006E3FB9">
      <w:pPr>
        <w:rPr>
          <w:sz w:val="26"/>
          <w:szCs w:val="26"/>
        </w:rPr>
      </w:pPr>
      <w:r w:rsidRPr="002A1154">
        <w:rPr>
          <w:noProof/>
          <w:sz w:val="26"/>
          <w:szCs w:val="26"/>
        </w:rPr>
        <w:t xml:space="preserve">Глава сельского поселения Рысайкино                    </w:t>
      </w:r>
      <w:r w:rsidR="00822370">
        <w:rPr>
          <w:noProof/>
          <w:sz w:val="26"/>
          <w:szCs w:val="26"/>
        </w:rPr>
        <w:t xml:space="preserve">                             В.В</w:t>
      </w:r>
      <w:bookmarkStart w:id="0" w:name="_GoBack"/>
      <w:bookmarkEnd w:id="0"/>
      <w:r w:rsidRPr="002A1154">
        <w:rPr>
          <w:noProof/>
          <w:sz w:val="26"/>
          <w:szCs w:val="26"/>
        </w:rPr>
        <w:t xml:space="preserve">.Исаев                                                                                                              </w:t>
      </w:r>
    </w:p>
    <w:p w:rsidR="00BE02DD" w:rsidRDefault="00BE02DD"/>
    <w:sectPr w:rsidR="00BE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C"/>
    <w:rsid w:val="002A1154"/>
    <w:rsid w:val="00600D1E"/>
    <w:rsid w:val="006E3FB9"/>
    <w:rsid w:val="0071312D"/>
    <w:rsid w:val="00822370"/>
    <w:rsid w:val="00BE02DD"/>
    <w:rsid w:val="00D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2021-11-13T12:41:00Z</cp:lastPrinted>
  <dcterms:created xsi:type="dcterms:W3CDTF">2021-11-08T09:09:00Z</dcterms:created>
  <dcterms:modified xsi:type="dcterms:W3CDTF">2021-11-13T12:43:00Z</dcterms:modified>
</cp:coreProperties>
</file>