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6B" w:rsidRPr="009A03EB" w:rsidRDefault="009A03EB" w:rsidP="00A02F6B">
      <w:pPr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</w:t>
      </w: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02F6B" w:rsidRPr="003015EB" w:rsidTr="004947CB">
        <w:tc>
          <w:tcPr>
            <w:tcW w:w="3984" w:type="dxa"/>
            <w:hideMark/>
          </w:tcPr>
          <w:p w:rsidR="00A02F6B" w:rsidRPr="003015EB" w:rsidRDefault="00A02F6B" w:rsidP="004947CB">
            <w:pPr>
              <w:jc w:val="center"/>
              <w:rPr>
                <w:sz w:val="26"/>
                <w:szCs w:val="26"/>
              </w:rPr>
            </w:pPr>
            <w:r w:rsidRPr="003015EB">
              <w:rPr>
                <w:sz w:val="26"/>
                <w:szCs w:val="26"/>
              </w:rPr>
              <w:t xml:space="preserve">С О Б </w:t>
            </w:r>
            <w:proofErr w:type="gramStart"/>
            <w:r w:rsidRPr="003015EB">
              <w:rPr>
                <w:sz w:val="26"/>
                <w:szCs w:val="26"/>
              </w:rPr>
              <w:t>Р</w:t>
            </w:r>
            <w:proofErr w:type="gramEnd"/>
            <w:r w:rsidRPr="003015EB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  <w:hideMark/>
          </w:tcPr>
          <w:p w:rsidR="00A02F6B" w:rsidRPr="003015EB" w:rsidRDefault="00A02F6B" w:rsidP="004947CB">
            <w:pPr>
              <w:jc w:val="right"/>
              <w:rPr>
                <w:sz w:val="26"/>
                <w:szCs w:val="26"/>
              </w:rPr>
            </w:pPr>
            <w:r w:rsidRPr="003015EB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A02F6B" w:rsidRPr="003015EB" w:rsidTr="004947CB">
        <w:tc>
          <w:tcPr>
            <w:tcW w:w="3984" w:type="dxa"/>
            <w:hideMark/>
          </w:tcPr>
          <w:p w:rsidR="00A02F6B" w:rsidRPr="003015EB" w:rsidRDefault="00A02F6B" w:rsidP="004947CB">
            <w:pPr>
              <w:jc w:val="center"/>
              <w:rPr>
                <w:sz w:val="26"/>
                <w:szCs w:val="26"/>
              </w:rPr>
            </w:pPr>
            <w:proofErr w:type="gramStart"/>
            <w:r w:rsidRPr="003015EB">
              <w:rPr>
                <w:sz w:val="26"/>
                <w:szCs w:val="26"/>
              </w:rPr>
              <w:t>П</w:t>
            </w:r>
            <w:proofErr w:type="gramEnd"/>
            <w:r w:rsidRPr="003015EB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</w:tr>
      <w:tr w:rsidR="00A02F6B" w:rsidRPr="003015EB" w:rsidTr="004947CB">
        <w:tc>
          <w:tcPr>
            <w:tcW w:w="3984" w:type="dxa"/>
            <w:hideMark/>
          </w:tcPr>
          <w:p w:rsidR="00A02F6B" w:rsidRPr="003015EB" w:rsidRDefault="00A02F6B" w:rsidP="004947CB">
            <w:pPr>
              <w:jc w:val="center"/>
              <w:rPr>
                <w:b/>
                <w:sz w:val="26"/>
                <w:szCs w:val="26"/>
              </w:rPr>
            </w:pPr>
            <w:r w:rsidRPr="003015EB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</w:tr>
      <w:tr w:rsidR="00A02F6B" w:rsidRPr="003015EB" w:rsidTr="004947CB">
        <w:tc>
          <w:tcPr>
            <w:tcW w:w="3984" w:type="dxa"/>
            <w:hideMark/>
          </w:tcPr>
          <w:p w:rsidR="00A02F6B" w:rsidRPr="003015EB" w:rsidRDefault="00A02F6B" w:rsidP="004947CB">
            <w:pPr>
              <w:jc w:val="center"/>
              <w:rPr>
                <w:b/>
                <w:sz w:val="26"/>
                <w:szCs w:val="26"/>
              </w:rPr>
            </w:pPr>
            <w:r w:rsidRPr="003015EB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</w:tr>
      <w:tr w:rsidR="00A02F6B" w:rsidRPr="003015EB" w:rsidTr="004947CB">
        <w:tc>
          <w:tcPr>
            <w:tcW w:w="3984" w:type="dxa"/>
            <w:hideMark/>
          </w:tcPr>
          <w:p w:rsidR="00A02F6B" w:rsidRPr="003015EB" w:rsidRDefault="00A02F6B" w:rsidP="004947CB">
            <w:pPr>
              <w:jc w:val="center"/>
              <w:rPr>
                <w:sz w:val="26"/>
                <w:szCs w:val="26"/>
              </w:rPr>
            </w:pPr>
            <w:r w:rsidRPr="003015E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</w:tr>
      <w:tr w:rsidR="00A02F6B" w:rsidRPr="003015EB" w:rsidTr="004947CB">
        <w:tc>
          <w:tcPr>
            <w:tcW w:w="3984" w:type="dxa"/>
            <w:hideMark/>
          </w:tcPr>
          <w:p w:rsidR="00A02F6B" w:rsidRPr="003015EB" w:rsidRDefault="00A02F6B" w:rsidP="004947CB">
            <w:pPr>
              <w:jc w:val="center"/>
              <w:rPr>
                <w:b/>
                <w:sz w:val="26"/>
                <w:szCs w:val="26"/>
              </w:rPr>
            </w:pPr>
            <w:r w:rsidRPr="003015EB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</w:tr>
      <w:tr w:rsidR="00A02F6B" w:rsidRPr="003015EB" w:rsidTr="004947CB">
        <w:tc>
          <w:tcPr>
            <w:tcW w:w="3984" w:type="dxa"/>
            <w:hideMark/>
          </w:tcPr>
          <w:p w:rsidR="00A02F6B" w:rsidRPr="003015EB" w:rsidRDefault="00A02F6B" w:rsidP="004947CB">
            <w:pPr>
              <w:jc w:val="center"/>
              <w:rPr>
                <w:b/>
                <w:sz w:val="26"/>
                <w:szCs w:val="26"/>
              </w:rPr>
            </w:pPr>
            <w:r w:rsidRPr="003015EB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</w:tr>
      <w:tr w:rsidR="00A02F6B" w:rsidRPr="003015EB" w:rsidTr="004947CB">
        <w:tc>
          <w:tcPr>
            <w:tcW w:w="3984" w:type="dxa"/>
            <w:hideMark/>
          </w:tcPr>
          <w:p w:rsidR="00A02F6B" w:rsidRPr="003015EB" w:rsidRDefault="00A02F6B" w:rsidP="004947CB">
            <w:pPr>
              <w:jc w:val="center"/>
              <w:rPr>
                <w:sz w:val="26"/>
                <w:szCs w:val="26"/>
              </w:rPr>
            </w:pPr>
            <w:r w:rsidRPr="003015EB">
              <w:rPr>
                <w:sz w:val="26"/>
                <w:szCs w:val="26"/>
              </w:rPr>
              <w:t>четвертого созыва</w:t>
            </w:r>
          </w:p>
        </w:tc>
        <w:tc>
          <w:tcPr>
            <w:tcW w:w="2190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</w:tr>
      <w:tr w:rsidR="00A02F6B" w:rsidRPr="003015EB" w:rsidTr="004947CB">
        <w:tc>
          <w:tcPr>
            <w:tcW w:w="3984" w:type="dxa"/>
            <w:hideMark/>
          </w:tcPr>
          <w:p w:rsidR="00A02F6B" w:rsidRPr="003015EB" w:rsidRDefault="00A02F6B" w:rsidP="004947C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015EB">
              <w:rPr>
                <w:b/>
                <w:sz w:val="26"/>
                <w:szCs w:val="26"/>
              </w:rPr>
              <w:t>Р</w:t>
            </w:r>
            <w:proofErr w:type="gramEnd"/>
            <w:r w:rsidRPr="003015EB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</w:tr>
      <w:tr w:rsidR="00A02F6B" w:rsidRPr="003015EB" w:rsidTr="004947CB">
        <w:tc>
          <w:tcPr>
            <w:tcW w:w="3984" w:type="dxa"/>
            <w:hideMark/>
          </w:tcPr>
          <w:p w:rsidR="00A02F6B" w:rsidRPr="003015EB" w:rsidRDefault="0060654B" w:rsidP="00494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13.10.2021 г. </w:t>
            </w:r>
            <w:r w:rsidR="00A02F6B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52</w:t>
            </w:r>
            <w:bookmarkStart w:id="0" w:name="_GoBack"/>
            <w:bookmarkEnd w:id="0"/>
          </w:p>
        </w:tc>
        <w:tc>
          <w:tcPr>
            <w:tcW w:w="2190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</w:tr>
      <w:tr w:rsidR="00A02F6B" w:rsidRPr="003015EB" w:rsidTr="004947CB">
        <w:tc>
          <w:tcPr>
            <w:tcW w:w="3984" w:type="dxa"/>
            <w:hideMark/>
          </w:tcPr>
          <w:p w:rsidR="00A02F6B" w:rsidRPr="003015EB" w:rsidRDefault="00A02F6B" w:rsidP="004947CB">
            <w:pPr>
              <w:jc w:val="center"/>
              <w:rPr>
                <w:sz w:val="26"/>
                <w:szCs w:val="26"/>
              </w:rPr>
            </w:pPr>
            <w:r w:rsidRPr="003015EB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A02F6B" w:rsidRPr="003015EB" w:rsidRDefault="00A02F6B" w:rsidP="004947CB">
            <w:pPr>
              <w:rPr>
                <w:sz w:val="26"/>
                <w:szCs w:val="26"/>
              </w:rPr>
            </w:pPr>
          </w:p>
        </w:tc>
      </w:tr>
    </w:tbl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9A03EB" w:rsidRPr="009A03EB" w:rsidRDefault="009A03EB" w:rsidP="009A03EB">
      <w:pPr>
        <w:spacing w:line="360" w:lineRule="auto"/>
        <w:jc w:val="center"/>
        <w:rPr>
          <w:color w:val="000000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F256A4">
        <w:rPr>
          <w:b/>
          <w:bCs/>
          <w:color w:val="000000"/>
          <w:sz w:val="28"/>
          <w:szCs w:val="28"/>
        </w:rPr>
        <w:t xml:space="preserve">сельском поселении </w:t>
      </w:r>
      <w:r w:rsidR="00A02F6B">
        <w:rPr>
          <w:b/>
          <w:bCs/>
          <w:color w:val="000000"/>
          <w:sz w:val="28"/>
          <w:szCs w:val="28"/>
        </w:rPr>
        <w:t>Рысайкино</w:t>
      </w:r>
      <w:r w:rsidR="00F256A4">
        <w:rPr>
          <w:b/>
          <w:bCs/>
          <w:color w:val="000000"/>
          <w:sz w:val="28"/>
          <w:szCs w:val="28"/>
        </w:rPr>
        <w:t xml:space="preserve"> муниципального района Похвистневский </w:t>
      </w:r>
      <w:proofErr w:type="gramStart"/>
      <w:r w:rsidR="00F256A4">
        <w:rPr>
          <w:b/>
          <w:bCs/>
          <w:color w:val="000000"/>
          <w:sz w:val="28"/>
          <w:szCs w:val="28"/>
        </w:rPr>
        <w:t>Самарской</w:t>
      </w:r>
      <w:proofErr w:type="gramEnd"/>
      <w:r w:rsidR="00F256A4">
        <w:rPr>
          <w:b/>
          <w:bCs/>
          <w:color w:val="000000"/>
          <w:sz w:val="28"/>
          <w:szCs w:val="28"/>
        </w:rPr>
        <w:t xml:space="preserve"> области</w:t>
      </w:r>
    </w:p>
    <w:p w:rsidR="009A03EB" w:rsidRPr="009A03EB" w:rsidRDefault="009A03EB" w:rsidP="009A03EB">
      <w:pPr>
        <w:rPr>
          <w:i/>
          <w:iCs/>
          <w:color w:val="000000"/>
        </w:rPr>
      </w:pPr>
    </w:p>
    <w:p w:rsidR="009A03EB" w:rsidRPr="009A03EB" w:rsidRDefault="009A03EB" w:rsidP="009A03EB">
      <w:pPr>
        <w:rPr>
          <w:sz w:val="28"/>
          <w:szCs w:val="28"/>
        </w:rPr>
      </w:pPr>
    </w:p>
    <w:p w:rsidR="009A03EB" w:rsidRPr="009A03EB" w:rsidRDefault="009A03EB" w:rsidP="00A02F6B">
      <w:pPr>
        <w:pStyle w:val="TableParagraph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F256A4" w:rsidRPr="00F256A4">
        <w:rPr>
          <w:bCs/>
          <w:color w:val="000000"/>
          <w:sz w:val="28"/>
          <w:szCs w:val="28"/>
        </w:rPr>
        <w:t xml:space="preserve">сельского поселения </w:t>
      </w:r>
      <w:r w:rsidR="00A02F6B">
        <w:rPr>
          <w:bCs/>
          <w:color w:val="000000"/>
          <w:sz w:val="28"/>
          <w:szCs w:val="28"/>
        </w:rPr>
        <w:t>Рысайкино</w:t>
      </w:r>
      <w:r w:rsidR="00F256A4">
        <w:rPr>
          <w:color w:val="000000"/>
          <w:sz w:val="28"/>
          <w:szCs w:val="28"/>
        </w:rPr>
        <w:t xml:space="preserve"> муниципального района Похвистневский</w:t>
      </w:r>
      <w:r w:rsidRPr="00F256A4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="0060654B">
        <w:rPr>
          <w:color w:val="000000"/>
          <w:sz w:val="28"/>
          <w:szCs w:val="28"/>
        </w:rPr>
        <w:t>12.10.</w:t>
      </w:r>
      <w:r w:rsidRPr="009A03EB">
        <w:rPr>
          <w:color w:val="000000"/>
          <w:sz w:val="28"/>
          <w:szCs w:val="28"/>
        </w:rPr>
        <w:t>2021</w:t>
      </w:r>
      <w:r w:rsidR="0060654B">
        <w:rPr>
          <w:color w:val="000000"/>
          <w:sz w:val="28"/>
          <w:szCs w:val="28"/>
        </w:rPr>
        <w:t xml:space="preserve"> г. № 51</w:t>
      </w:r>
      <w:r w:rsidRPr="009A03EB">
        <w:rPr>
          <w:color w:val="000000"/>
          <w:sz w:val="28"/>
          <w:szCs w:val="28"/>
        </w:rPr>
        <w:t xml:space="preserve">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9A03EB" w:rsidRPr="009A03EB" w:rsidRDefault="009A03EB" w:rsidP="00A02F6B">
      <w:pPr>
        <w:spacing w:line="276" w:lineRule="auto"/>
        <w:ind w:firstLine="709"/>
        <w:jc w:val="both"/>
        <w:rPr>
          <w:color w:val="000000"/>
        </w:rPr>
      </w:pPr>
      <w:r w:rsidRPr="009A03EB">
        <w:rPr>
          <w:color w:val="000000"/>
          <w:sz w:val="28"/>
          <w:szCs w:val="28"/>
        </w:rPr>
        <w:t xml:space="preserve">Собрание представителей </w:t>
      </w:r>
      <w:r w:rsidR="00F256A4" w:rsidRPr="00F256A4">
        <w:rPr>
          <w:bCs/>
          <w:color w:val="000000"/>
          <w:sz w:val="28"/>
          <w:szCs w:val="28"/>
        </w:rPr>
        <w:t xml:space="preserve">сельского поселения </w:t>
      </w:r>
      <w:r w:rsidR="00A02F6B">
        <w:rPr>
          <w:bCs/>
          <w:color w:val="000000"/>
          <w:sz w:val="28"/>
          <w:szCs w:val="28"/>
        </w:rPr>
        <w:t>Рысайкино</w:t>
      </w:r>
    </w:p>
    <w:p w:rsidR="009A03EB" w:rsidRPr="00A02F6B" w:rsidRDefault="009A03EB" w:rsidP="00A02F6B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A02F6B">
        <w:rPr>
          <w:b/>
          <w:color w:val="000000"/>
          <w:sz w:val="28"/>
          <w:szCs w:val="28"/>
        </w:rPr>
        <w:t>РЕШИЛО</w:t>
      </w:r>
      <w:r w:rsidRPr="00A02F6B">
        <w:rPr>
          <w:b/>
          <w:sz w:val="28"/>
          <w:szCs w:val="28"/>
        </w:rPr>
        <w:t>:</w:t>
      </w:r>
    </w:p>
    <w:p w:rsidR="009A03EB" w:rsidRPr="009A03EB" w:rsidRDefault="009A03EB" w:rsidP="009A03EB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</w:p>
    <w:p w:rsidR="009A03EB" w:rsidRPr="009A03EB" w:rsidRDefault="009A03EB" w:rsidP="00A02F6B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территории </w:t>
      </w:r>
      <w:r w:rsidR="00A02F6B">
        <w:rPr>
          <w:rFonts w:ascii="Times New Roman" w:hAnsi="Times New Roman" w:cs="Times New Roman"/>
          <w:sz w:val="28"/>
          <w:szCs w:val="28"/>
        </w:rPr>
        <w:t>сельского поселения Рысайкино муниципального района Похвистневский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7D7E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2F6B">
        <w:rPr>
          <w:rFonts w:ascii="Times New Roman" w:hAnsi="Times New Roman" w:cs="Times New Roman"/>
          <w:sz w:val="28"/>
          <w:szCs w:val="28"/>
        </w:rPr>
        <w:t>Рысайкино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="00A02F6B">
        <w:rPr>
          <w:rFonts w:ascii="Times New Roman" w:hAnsi="Times New Roman" w:cs="Times New Roman"/>
          <w:sz w:val="28"/>
          <w:szCs w:val="28"/>
        </w:rPr>
        <w:t>от 30 мая 2014 г. № 134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 w:rsidRPr="009A03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03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содержанию объектов благоустройства, в том числе по установке ограждений, не препятствующей свободному доступу маломобильных групп </w:t>
      </w:r>
      <w:r w:rsidRPr="009A03EB">
        <w:rPr>
          <w:rFonts w:ascii="Times New Roman" w:hAnsi="Times New Roman" w:cs="Times New Roman"/>
          <w:sz w:val="28"/>
          <w:szCs w:val="28"/>
        </w:rPr>
        <w:lastRenderedPageBreak/>
        <w:t>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A02F6B">
        <w:rPr>
          <w:rFonts w:ascii="Times New Roman" w:hAnsi="Times New Roman" w:cs="Times New Roman"/>
          <w:sz w:val="28"/>
          <w:szCs w:val="28"/>
        </w:rPr>
        <w:t>сельского поселения Рысайкино муниципального района Похвистневский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7D7E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2F6B">
        <w:rPr>
          <w:rFonts w:ascii="Times New Roman" w:hAnsi="Times New Roman" w:cs="Times New Roman"/>
          <w:sz w:val="28"/>
          <w:szCs w:val="28"/>
        </w:rPr>
        <w:t>Рысайкино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="00A02F6B">
        <w:rPr>
          <w:rFonts w:ascii="Times New Roman" w:hAnsi="Times New Roman" w:cs="Times New Roman"/>
          <w:sz w:val="28"/>
          <w:szCs w:val="28"/>
        </w:rPr>
        <w:t>от 19 декабря 2013 г. № 115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:rsidR="009A03EB" w:rsidRPr="009A03EB" w:rsidRDefault="009A03EB" w:rsidP="00A02F6B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9A03EB" w:rsidRDefault="009A03EB" w:rsidP="00A02F6B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A03EB" w:rsidRDefault="009A03EB" w:rsidP="00A02F6B">
      <w:pPr>
        <w:spacing w:line="276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 xml:space="preserve">предусмотренных пунктом 1 настоящего решения </w:t>
      </w:r>
      <w:r w:rsidRPr="009A03EB">
        <w:rPr>
          <w:sz w:val="28"/>
          <w:szCs w:val="28"/>
        </w:rPr>
        <w:lastRenderedPageBreak/>
        <w:t>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A03EB" w:rsidRDefault="009A03EB" w:rsidP="00A02F6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9A03EB" w:rsidRDefault="009A03EB" w:rsidP="00A02F6B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9A03EB" w:rsidRPr="009A03EB" w:rsidRDefault="009A03EB" w:rsidP="00A02F6B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 w:rsidR="004C240E">
        <w:rPr>
          <w:color w:val="000000"/>
          <w:sz w:val="28"/>
          <w:szCs w:val="28"/>
        </w:rPr>
        <w:t xml:space="preserve">сельского поселения </w:t>
      </w:r>
      <w:r w:rsidR="00A02F6B">
        <w:rPr>
          <w:color w:val="000000"/>
          <w:sz w:val="28"/>
          <w:szCs w:val="28"/>
        </w:rPr>
        <w:t>Рысайкино</w:t>
      </w:r>
      <w:r w:rsidR="004C240E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 xml:space="preserve">обеспечить размещение </w:t>
      </w:r>
      <w:r w:rsidRPr="009A03EB">
        <w:rPr>
          <w:sz w:val="28"/>
          <w:szCs w:val="28"/>
        </w:rPr>
        <w:t xml:space="preserve">настоящего решения </w:t>
      </w:r>
      <w:r w:rsidRPr="009A03EB">
        <w:rPr>
          <w:color w:val="000000"/>
          <w:sz w:val="28"/>
          <w:szCs w:val="28"/>
        </w:rPr>
        <w:t xml:space="preserve">на </w:t>
      </w:r>
      <w:r w:rsidR="004C240E">
        <w:rPr>
          <w:color w:val="000000"/>
          <w:sz w:val="28"/>
          <w:szCs w:val="28"/>
        </w:rPr>
        <w:t>сайте А</w:t>
      </w:r>
      <w:r w:rsidRPr="009A03EB">
        <w:rPr>
          <w:color w:val="000000"/>
          <w:sz w:val="28"/>
          <w:szCs w:val="28"/>
        </w:rPr>
        <w:t xml:space="preserve">дминистрации </w:t>
      </w:r>
      <w:r w:rsidR="004C240E">
        <w:rPr>
          <w:color w:val="000000"/>
          <w:sz w:val="28"/>
          <w:szCs w:val="28"/>
        </w:rPr>
        <w:t xml:space="preserve">сельского поселения </w:t>
      </w:r>
      <w:r w:rsidR="00A02F6B">
        <w:rPr>
          <w:color w:val="000000"/>
          <w:sz w:val="28"/>
          <w:szCs w:val="28"/>
        </w:rPr>
        <w:t>Рысайкино</w:t>
      </w:r>
      <w:r w:rsidRPr="009A03EB">
        <w:rPr>
          <w:i/>
          <w:iCs/>
          <w:color w:val="000000"/>
        </w:rPr>
        <w:t xml:space="preserve">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4C240E">
        <w:rPr>
          <w:color w:val="000000"/>
          <w:sz w:val="28"/>
          <w:szCs w:val="28"/>
        </w:rPr>
        <w:t>.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</w:p>
    <w:p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:rsidR="009A03EB" w:rsidRPr="004C240E" w:rsidRDefault="009A03EB" w:rsidP="009A03E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4C240E">
        <w:rPr>
          <w:sz w:val="28"/>
          <w:szCs w:val="28"/>
        </w:rPr>
        <w:t>Председатель Собрания представителей</w:t>
      </w:r>
    </w:p>
    <w:p w:rsidR="009A03EB" w:rsidRPr="004C240E" w:rsidRDefault="004C240E" w:rsidP="009A03EB">
      <w:pPr>
        <w:rPr>
          <w:sz w:val="28"/>
          <w:szCs w:val="28"/>
        </w:rPr>
      </w:pPr>
      <w:r w:rsidRPr="004C240E">
        <w:rPr>
          <w:bCs/>
          <w:color w:val="000000"/>
          <w:sz w:val="28"/>
          <w:szCs w:val="28"/>
        </w:rPr>
        <w:t xml:space="preserve">Сельского поселения </w:t>
      </w:r>
      <w:r w:rsidR="00A02F6B">
        <w:rPr>
          <w:bCs/>
          <w:color w:val="000000"/>
          <w:sz w:val="28"/>
          <w:szCs w:val="28"/>
        </w:rPr>
        <w:t xml:space="preserve">Рысайкино                                                   </w:t>
      </w:r>
      <w:proofErr w:type="spellStart"/>
      <w:r w:rsidR="00A02F6B">
        <w:rPr>
          <w:bCs/>
          <w:color w:val="000000"/>
          <w:sz w:val="28"/>
          <w:szCs w:val="28"/>
        </w:rPr>
        <w:t>В.В.Перников</w:t>
      </w:r>
      <w:proofErr w:type="spellEnd"/>
    </w:p>
    <w:p w:rsidR="009A03EB" w:rsidRPr="004C240E" w:rsidRDefault="009A03EB" w:rsidP="009A03E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A03EB" w:rsidRPr="004C240E" w:rsidRDefault="009A03EB" w:rsidP="009A03E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A03EB" w:rsidRPr="004C240E" w:rsidRDefault="009A03EB" w:rsidP="009A03EB">
      <w:pPr>
        <w:rPr>
          <w:sz w:val="28"/>
          <w:szCs w:val="28"/>
        </w:rPr>
      </w:pPr>
      <w:r w:rsidRPr="004C240E">
        <w:rPr>
          <w:sz w:val="28"/>
          <w:szCs w:val="28"/>
        </w:rPr>
        <w:t xml:space="preserve">Глава </w:t>
      </w:r>
      <w:r w:rsidR="004C240E" w:rsidRPr="004C240E">
        <w:rPr>
          <w:bCs/>
          <w:color w:val="000000"/>
          <w:sz w:val="28"/>
          <w:szCs w:val="28"/>
        </w:rPr>
        <w:t xml:space="preserve">сельского поселения </w:t>
      </w:r>
      <w:r w:rsidR="00A02F6B">
        <w:rPr>
          <w:bCs/>
          <w:color w:val="000000"/>
          <w:sz w:val="28"/>
          <w:szCs w:val="28"/>
        </w:rPr>
        <w:t>Рысайкино</w:t>
      </w:r>
      <w:r w:rsidR="004C240E">
        <w:rPr>
          <w:bCs/>
          <w:color w:val="000000"/>
          <w:sz w:val="28"/>
          <w:szCs w:val="28"/>
        </w:rPr>
        <w:tab/>
      </w:r>
      <w:r w:rsidR="004C240E">
        <w:rPr>
          <w:bCs/>
          <w:color w:val="000000"/>
          <w:sz w:val="28"/>
          <w:szCs w:val="28"/>
        </w:rPr>
        <w:tab/>
      </w:r>
      <w:r w:rsidR="004C240E">
        <w:rPr>
          <w:bCs/>
          <w:color w:val="000000"/>
          <w:sz w:val="28"/>
          <w:szCs w:val="28"/>
        </w:rPr>
        <w:tab/>
      </w:r>
      <w:r w:rsidR="004C240E">
        <w:rPr>
          <w:bCs/>
          <w:color w:val="000000"/>
          <w:sz w:val="28"/>
          <w:szCs w:val="28"/>
        </w:rPr>
        <w:tab/>
      </w:r>
      <w:r w:rsidR="00A02F6B">
        <w:rPr>
          <w:bCs/>
          <w:color w:val="000000"/>
          <w:sz w:val="28"/>
          <w:szCs w:val="28"/>
        </w:rPr>
        <w:t xml:space="preserve">       </w:t>
      </w:r>
      <w:proofErr w:type="spellStart"/>
      <w:r w:rsidR="00A02F6B">
        <w:rPr>
          <w:bCs/>
          <w:color w:val="000000"/>
          <w:sz w:val="28"/>
          <w:szCs w:val="28"/>
        </w:rPr>
        <w:t>В.В.</w:t>
      </w:r>
      <w:r w:rsidR="005A4463">
        <w:rPr>
          <w:bCs/>
          <w:color w:val="000000"/>
          <w:sz w:val="28"/>
          <w:szCs w:val="28"/>
        </w:rPr>
        <w:t>Исаев</w:t>
      </w:r>
      <w:proofErr w:type="spellEnd"/>
    </w:p>
    <w:p w:rsidR="00A86221" w:rsidRDefault="00A86221">
      <w:r>
        <w:br w:type="page"/>
      </w:r>
    </w:p>
    <w:p w:rsidR="00830A75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 к решению о</w:t>
      </w:r>
      <w:r w:rsidRPr="009A03EB">
        <w:rPr>
          <w:b/>
          <w:bCs/>
          <w:sz w:val="28"/>
          <w:szCs w:val="28"/>
        </w:rPr>
        <w:t xml:space="preserve">б </w:t>
      </w:r>
      <w:r w:rsidRPr="009A03EB"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:rsidR="00A86221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764EDB" w:rsidRDefault="00483A3A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4ED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частью 1 статьи 1 Федерального закона от 31.07.2020 № 247-ФЗ «Об обязательных требованиях в Российской Федерации» 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247-ФЗ) </w:t>
      </w:r>
      <w:r w:rsidRPr="00764EDB">
        <w:rPr>
          <w:color w:val="000000" w:themeColor="text1"/>
          <w:sz w:val="28"/>
          <w:szCs w:val="28"/>
          <w:shd w:val="clear" w:color="auto" w:fill="FFFFFF"/>
        </w:rPr>
        <w:t>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D27437">
        <w:rPr>
          <w:color w:val="000000" w:themeColor="text1"/>
          <w:sz w:val="28"/>
          <w:szCs w:val="28"/>
          <w:shd w:val="clear" w:color="auto" w:fill="FFFFFF"/>
        </w:rPr>
        <w:t>С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огласно 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части 1 статьи 2 Федерального закона № 247-ФЗ 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>обязательные требования устанавливаются федеральными законами,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 Договором о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A726E1" w:rsidRPr="00291350" w:rsidRDefault="007524E8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анализ прежде всего основывался на предмете 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контроля. </w:t>
      </w:r>
    </w:p>
    <w:p w:rsidR="000D5B92" w:rsidRPr="00A20081" w:rsidRDefault="00A726E1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По результатам</w:t>
      </w:r>
      <w:r w:rsidR="007524E8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анализа предмета регулирования муниципальных нормативных правовых актов</w:t>
      </w:r>
      <w:r w:rsidR="007524E8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был сделан вывод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о наличии трёх ви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>о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в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нормативных правовых актов, которые могут в себе содержать обязательные требования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A20081" w:rsidRPr="00A20081" w:rsidRDefault="00291350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1) </w:t>
      </w:r>
      <w:r w:rsidR="00A20081">
        <w:rPr>
          <w:color w:val="000000" w:themeColor="text1"/>
          <w:sz w:val="28"/>
          <w:szCs w:val="28"/>
          <w:shd w:val="clear" w:color="auto" w:fill="FFFFFF"/>
        </w:rPr>
        <w:t>п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поселения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.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положениями</w:t>
      </w: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статьи 14 </w:t>
      </w:r>
      <w:r w:rsidR="00A20081" w:rsidRPr="00D16ADB">
        <w:rPr>
          <w:color w:val="000000"/>
          <w:sz w:val="28"/>
          <w:szCs w:val="28"/>
        </w:rPr>
        <w:t xml:space="preserve">Федерального </w:t>
      </w:r>
      <w:r w:rsidR="00A20081" w:rsidRPr="00A20081">
        <w:rPr>
          <w:rStyle w:val="a8"/>
          <w:color w:val="000000"/>
          <w:sz w:val="28"/>
          <w:szCs w:val="28"/>
          <w:u w:val="none"/>
        </w:rPr>
        <w:t xml:space="preserve">закона </w:t>
      </w:r>
      <w:r w:rsidR="00A20081" w:rsidRPr="00A20081">
        <w:rPr>
          <w:color w:val="000000"/>
          <w:sz w:val="28"/>
          <w:szCs w:val="28"/>
        </w:rPr>
        <w:t>от</w:t>
      </w:r>
      <w:r w:rsidR="00A20081" w:rsidRPr="00D16ADB">
        <w:rPr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</w:t>
      </w:r>
      <w:r w:rsidR="00A20081" w:rsidRPr="00D16ADB">
        <w:rPr>
          <w:color w:val="000000"/>
          <w:sz w:val="28"/>
          <w:szCs w:val="28"/>
        </w:rPr>
        <w:lastRenderedPageBreak/>
        <w:t>Федерации»</w:t>
      </w:r>
      <w:r w:rsidR="00A20081">
        <w:rPr>
          <w:color w:val="000000"/>
          <w:sz w:val="28"/>
          <w:szCs w:val="28"/>
        </w:rPr>
        <w:t xml:space="preserve"> к вопросам местного значения поселения отнесено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поселения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в соответствии с указанными правилами.</w:t>
      </w:r>
      <w:r w:rsidR="00A200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>Следовательно, Правила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должны содержать в себе конкретные обязательные требования, соблюдение которых проверяется в рамках упомянутого контроля;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037AB" w:rsidRPr="009D2B94" w:rsidRDefault="00A20081" w:rsidP="009D2B9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Согласно п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ункт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8 статьи 1 Градостроительного кодекса Российской Федерации правила землепользования и застройки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и в котором устанавливаются градостроительные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регламенты. Пунктом 9 статьи 1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Градостроительного кодекса Российской Федерации установлено, что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градостроительный регламент</w:t>
      </w:r>
      <w:r w:rsidR="00D274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в том числе определяет </w:t>
      </w:r>
      <w:r w:rsidR="008037AB" w:rsidRPr="00291350">
        <w:rPr>
          <w:color w:val="000000" w:themeColor="text1"/>
          <w:sz w:val="28"/>
          <w:szCs w:val="28"/>
        </w:rPr>
        <w:t>виды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>.</w:t>
      </w:r>
      <w:r w:rsidR="00B128F8" w:rsidRP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</w:t>
      </w:r>
      <w:r w:rsid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B128F8">
        <w:rPr>
          <w:color w:val="000000"/>
          <w:sz w:val="28"/>
          <w:szCs w:val="28"/>
        </w:rPr>
        <w:t xml:space="preserve">. Административная ответственность, в частности, </w:t>
      </w:r>
      <w:r w:rsidR="00B128F8">
        <w:rPr>
          <w:color w:val="000000"/>
          <w:sz w:val="28"/>
          <w:szCs w:val="28"/>
        </w:rPr>
        <w:lastRenderedPageBreak/>
        <w:t>установлена за не</w:t>
      </w:r>
      <w:r w:rsidR="00B128F8" w:rsidRPr="00D16ADB">
        <w:rPr>
          <w:color w:val="000000"/>
          <w:sz w:val="28"/>
          <w:szCs w:val="28"/>
        </w:rPr>
        <w:t>использовани</w:t>
      </w:r>
      <w:r w:rsidR="00B128F8">
        <w:rPr>
          <w:color w:val="000000"/>
          <w:sz w:val="28"/>
          <w:szCs w:val="28"/>
        </w:rPr>
        <w:t>е</w:t>
      </w:r>
      <w:r w:rsidR="00B128F8" w:rsidRPr="00D16ADB">
        <w:rPr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 w:rsidR="00B128F8">
        <w:rPr>
          <w:color w:val="000000"/>
          <w:sz w:val="28"/>
          <w:szCs w:val="28"/>
        </w:rPr>
        <w:t xml:space="preserve">. Разрешенные виды использования земельного участка в определенной территориальной зоне, в том числе для целей </w:t>
      </w:r>
      <w:r w:rsidR="00B128F8" w:rsidRPr="00D16ADB">
        <w:rPr>
          <w:color w:val="000000"/>
          <w:sz w:val="28"/>
          <w:szCs w:val="28"/>
        </w:rPr>
        <w:t>жилищного или иного строительства, садоводства, огородничества,</w:t>
      </w:r>
      <w:r w:rsidR="00B128F8">
        <w:rPr>
          <w:color w:val="000000"/>
          <w:sz w:val="28"/>
          <w:szCs w:val="28"/>
        </w:rPr>
        <w:t xml:space="preserve"> устанавливаются именно градостроительными регламентами.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="008037AB" w:rsidRPr="00291350">
        <w:rPr>
          <w:color w:val="000000" w:themeColor="text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(статья 40). </w:t>
      </w:r>
      <w:r w:rsidR="0014511E">
        <w:rPr>
          <w:color w:val="000000" w:themeColor="text1"/>
          <w:sz w:val="28"/>
          <w:szCs w:val="28"/>
        </w:rPr>
        <w:t>Следовательно, м</w:t>
      </w:r>
      <w:r w:rsidR="008037AB" w:rsidRPr="00291350">
        <w:rPr>
          <w:color w:val="000000" w:themeColor="text1"/>
          <w:sz w:val="28"/>
          <w:szCs w:val="28"/>
        </w:rPr>
        <w:t xml:space="preserve">униципальный нормативный правовой акт, обязательный к применению при выдаче </w:t>
      </w:r>
      <w:r w:rsidR="00C62DA6" w:rsidRPr="00BE318D">
        <w:rPr>
          <w:color w:val="000000" w:themeColor="text1"/>
          <w:sz w:val="28"/>
          <w:szCs w:val="28"/>
        </w:rPr>
        <w:t xml:space="preserve">соответствующих разрешений, должен быть квалифицирован как </w:t>
      </w:r>
      <w:r w:rsidR="00C62DA6" w:rsidRPr="009D2B94">
        <w:rPr>
          <w:color w:val="000000" w:themeColor="text1"/>
          <w:sz w:val="28"/>
          <w:szCs w:val="28"/>
        </w:rPr>
        <w:t>содержащий обязательны</w:t>
      </w:r>
      <w:r w:rsidR="00D27437">
        <w:rPr>
          <w:color w:val="000000" w:themeColor="text1"/>
          <w:sz w:val="28"/>
          <w:szCs w:val="28"/>
        </w:rPr>
        <w:t>е</w:t>
      </w:r>
      <w:r w:rsidR="00C62DA6" w:rsidRPr="009D2B94">
        <w:rPr>
          <w:color w:val="000000" w:themeColor="text1"/>
          <w:sz w:val="28"/>
          <w:szCs w:val="28"/>
        </w:rPr>
        <w:t xml:space="preserve"> требования в соответствии с </w:t>
      </w:r>
      <w:r w:rsidR="00C62DA6" w:rsidRPr="009D2B94">
        <w:rPr>
          <w:color w:val="000000" w:themeColor="text1"/>
          <w:sz w:val="28"/>
          <w:szCs w:val="28"/>
          <w:shd w:val="clear" w:color="auto" w:fill="FFFFFF"/>
        </w:rPr>
        <w:t>частью 1 статьи 1 Федерального закона от 31.07.2020 № 247-ФЗ</w:t>
      </w:r>
      <w:r w:rsidR="009D1F7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86221" w:rsidRPr="00483A3A" w:rsidRDefault="00A86221" w:rsidP="00483A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A86221" w:rsidRPr="00483A3A" w:rsidSect="00FC775F">
      <w:pgSz w:w="11900" w:h="16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3EB"/>
    <w:rsid w:val="00081AC1"/>
    <w:rsid w:val="000D5B92"/>
    <w:rsid w:val="000F46AD"/>
    <w:rsid w:val="0014511E"/>
    <w:rsid w:val="001A5337"/>
    <w:rsid w:val="00291350"/>
    <w:rsid w:val="003A0806"/>
    <w:rsid w:val="003B71FF"/>
    <w:rsid w:val="003E0925"/>
    <w:rsid w:val="00483A3A"/>
    <w:rsid w:val="004C240E"/>
    <w:rsid w:val="004F3335"/>
    <w:rsid w:val="00585532"/>
    <w:rsid w:val="005A4463"/>
    <w:rsid w:val="0060654B"/>
    <w:rsid w:val="006C0185"/>
    <w:rsid w:val="007524E8"/>
    <w:rsid w:val="00764EDB"/>
    <w:rsid w:val="007D7EF7"/>
    <w:rsid w:val="008037AB"/>
    <w:rsid w:val="00830A75"/>
    <w:rsid w:val="009A03EB"/>
    <w:rsid w:val="009D1F73"/>
    <w:rsid w:val="009D2B94"/>
    <w:rsid w:val="00A02F6B"/>
    <w:rsid w:val="00A20081"/>
    <w:rsid w:val="00A24516"/>
    <w:rsid w:val="00A4219F"/>
    <w:rsid w:val="00A726E1"/>
    <w:rsid w:val="00A86221"/>
    <w:rsid w:val="00B02061"/>
    <w:rsid w:val="00B128F8"/>
    <w:rsid w:val="00BE318D"/>
    <w:rsid w:val="00C406EE"/>
    <w:rsid w:val="00C62DA6"/>
    <w:rsid w:val="00D10022"/>
    <w:rsid w:val="00D27437"/>
    <w:rsid w:val="00EF23F9"/>
    <w:rsid w:val="00F256A4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7</cp:revision>
  <dcterms:created xsi:type="dcterms:W3CDTF">2021-08-27T06:43:00Z</dcterms:created>
  <dcterms:modified xsi:type="dcterms:W3CDTF">2021-10-13T05:08:00Z</dcterms:modified>
</cp:coreProperties>
</file>