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8E" w:rsidRDefault="00C2598E" w:rsidP="00C2598E">
      <w:r>
        <w:t>Информационное сообщение об обеспечении льготных категорий граждан</w:t>
      </w:r>
    </w:p>
    <w:p w:rsidR="00C2598E" w:rsidRDefault="00C2598E" w:rsidP="00C2598E"/>
    <w:p w:rsidR="00C2598E" w:rsidRDefault="00C2598E" w:rsidP="00C2598E">
      <w:r>
        <w:t>В Российской Федерации финансирование расходов на обеспечение инвалидов техническими средствами реабилитации, протезами и протезно-ортопедическими изделиями производится за счет средств федерального бюджета.</w:t>
      </w:r>
    </w:p>
    <w:p w:rsidR="00C2598E" w:rsidRDefault="00C2598E" w:rsidP="00C2598E"/>
    <w:p w:rsidR="00C2598E" w:rsidRDefault="00C2598E" w:rsidP="00C2598E">
      <w:r>
        <w:t>Функцию самого обеспечения техническими средствами реабилитации и протезно-ортопедическими изделиями государство возложило на Фонд социального страхования Российской Федерации. В Самарской области эти услуги будет предоставлять региональное отделение Фонда с 01.01.2019 г. Граждане льготной категории обеспечиваются TCP, ПОИ, санаторно- курортным лечением в соответствии с рекомендациями, установленными индивидуальными программами реабилитации (ИПРА) инвалидов, которые разрабатывает государственное учреждение медико-социальной экспертизы (МСЭ).</w:t>
      </w:r>
    </w:p>
    <w:p w:rsidR="00C2598E" w:rsidRDefault="00C2598E" w:rsidP="00C2598E"/>
    <w:p w:rsidR="00C2598E" w:rsidRDefault="00C2598E" w:rsidP="00C2598E">
      <w:r>
        <w:t>Какие услуги будет предоставлять инвалидам самарское региональное отделение Фонда социального страхования:</w:t>
      </w:r>
    </w:p>
    <w:p w:rsidR="00C2598E" w:rsidRDefault="00C2598E" w:rsidP="00C2598E"/>
    <w:p w:rsidR="00C2598E" w:rsidRDefault="00C2598E" w:rsidP="00C2598E">
      <w:r>
        <w:t>1. Обеспечивать техническими средствами реабилитации и (или) услугами и отдельных категорий граждан из числа ветеранов протезами (кроме зубных протезов), протезно- ортопедическими изделиями;</w:t>
      </w:r>
    </w:p>
    <w:p w:rsidR="00C2598E" w:rsidRDefault="00C2598E" w:rsidP="00C2598E"/>
    <w:p w:rsidR="00C2598E" w:rsidRDefault="00C2598E" w:rsidP="00C2598E">
      <w:r>
        <w:t>2. Выплачивать компенсации за самостоятельное приобретенные инвалидами технические средства реабилитации;</w:t>
      </w:r>
    </w:p>
    <w:p w:rsidR="00C2598E" w:rsidRDefault="00C2598E" w:rsidP="00C2598E"/>
    <w:p w:rsidR="00C2598E" w:rsidRDefault="00C2598E" w:rsidP="00C2598E">
      <w:r>
        <w:t>3. Выплачивать компенсации за оплаченные услуги и ежегодной денежной компенсации расходов инвалидов на содержание и ветеринарное обслуживание собак-проводников;</w:t>
      </w:r>
    </w:p>
    <w:p w:rsidR="00C2598E" w:rsidRDefault="00C2598E" w:rsidP="00C2598E"/>
    <w:p w:rsidR="00C2598E" w:rsidRDefault="00C2598E" w:rsidP="00C2598E">
      <w:r>
        <w:t>4. Организовывать оказание услуг по ремонту или замене ранее представленного технического средства реабилитации либо изделия;</w:t>
      </w:r>
    </w:p>
    <w:p w:rsidR="00C2598E" w:rsidRDefault="00C2598E" w:rsidP="00C2598E"/>
    <w:p w:rsidR="00C2598E" w:rsidRDefault="00C2598E" w:rsidP="00C2598E">
      <w:r>
        <w:t>5. Предоставлять инвалиду (при необходимости - сопровождающему его родственнику или иному лицу, если это предписывает ИПРА) бесплатный проезд к месту нахождения организации, в которую выдано направление на получение (изготовление) TCP и ПОИ;</w:t>
      </w:r>
    </w:p>
    <w:p w:rsidR="00C2598E" w:rsidRDefault="00C2598E" w:rsidP="00C2598E"/>
    <w:p w:rsidR="00C2598E" w:rsidRDefault="00C2598E" w:rsidP="00C2598E">
      <w:r>
        <w:t xml:space="preserve">6. Предоставлять инвалиду услуги по </w:t>
      </w:r>
      <w:proofErr w:type="spellStart"/>
      <w:r>
        <w:t>сурдопереводу</w:t>
      </w:r>
      <w:proofErr w:type="spellEnd"/>
      <w:r>
        <w:t>;</w:t>
      </w:r>
    </w:p>
    <w:p w:rsidR="00C2598E" w:rsidRDefault="00C2598E" w:rsidP="00C2598E"/>
    <w:p w:rsidR="00C2598E" w:rsidRDefault="00C2598E" w:rsidP="00C2598E">
      <w:r>
        <w:t>7. Предоставлять при наличии медицинских показаний путевки на санаторно-курортное лечение, осуществляемое в целях профилактики основных заболеваний.</w:t>
      </w:r>
    </w:p>
    <w:p w:rsidR="00C2598E" w:rsidRDefault="00C2598E" w:rsidP="00C2598E"/>
    <w:p w:rsidR="00C2598E" w:rsidRDefault="00C2598E" w:rsidP="00C2598E">
      <w:r>
        <w:t>8. Обеспечивать бесплатным проездом на междугородном транспорте к месту лечения и обратно.</w:t>
      </w:r>
    </w:p>
    <w:p w:rsidR="00C2598E" w:rsidRDefault="00C2598E" w:rsidP="00C2598E"/>
    <w:p w:rsidR="003C49EF" w:rsidRDefault="00C2598E" w:rsidP="00C2598E">
      <w:r>
        <w:t>Обращаем внимание! Компенсация расходов на проезд к месту лечения и обратно территориальными органами Фонда социального страхования Российской Федерации действующим законодательством не предусмотрена.</w:t>
      </w:r>
      <w:bookmarkStart w:id="0" w:name="_GoBack"/>
      <w:bookmarkEnd w:id="0"/>
    </w:p>
    <w:sectPr w:rsidR="003C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E"/>
    <w:rsid w:val="003C49EF"/>
    <w:rsid w:val="00C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DEA0-B313-490F-AE88-2259893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Игоревич</dc:creator>
  <cp:keywords/>
  <dc:description/>
  <cp:lastModifiedBy>Хватов Андрей Игоревич</cp:lastModifiedBy>
  <cp:revision>1</cp:revision>
  <dcterms:created xsi:type="dcterms:W3CDTF">2018-10-17T07:18:00Z</dcterms:created>
  <dcterms:modified xsi:type="dcterms:W3CDTF">2018-10-17T07:18:00Z</dcterms:modified>
</cp:coreProperties>
</file>