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F12DB7" w:rsidRPr="00F12DB7" w:rsidTr="0064347A">
        <w:tc>
          <w:tcPr>
            <w:tcW w:w="3984" w:type="dxa"/>
          </w:tcPr>
          <w:p w:rsidR="00F12DB7" w:rsidRPr="00F12DB7" w:rsidRDefault="00F12DB7" w:rsidP="00F12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B7">
              <w:rPr>
                <w:rFonts w:ascii="Times New Roman" w:hAnsi="Times New Roman" w:cs="Times New Roman"/>
              </w:rPr>
              <w:t xml:space="preserve">С О Б </w:t>
            </w:r>
            <w:proofErr w:type="gramStart"/>
            <w:r w:rsidRPr="00F12DB7">
              <w:rPr>
                <w:rFonts w:ascii="Times New Roman" w:hAnsi="Times New Roman" w:cs="Times New Roman"/>
              </w:rPr>
              <w:t>Р</w:t>
            </w:r>
            <w:proofErr w:type="gramEnd"/>
            <w:r w:rsidRPr="00F12DB7">
              <w:rPr>
                <w:rFonts w:ascii="Times New Roman" w:hAnsi="Times New Roman" w:cs="Times New Roman"/>
              </w:rPr>
              <w:t xml:space="preserve"> А Н И Е</w:t>
            </w:r>
          </w:p>
        </w:tc>
        <w:tc>
          <w:tcPr>
            <w:tcW w:w="2190" w:type="dxa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vMerge w:val="restart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B7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F12DB7" w:rsidRPr="00F12DB7" w:rsidTr="0064347A">
        <w:tc>
          <w:tcPr>
            <w:tcW w:w="3984" w:type="dxa"/>
          </w:tcPr>
          <w:p w:rsidR="00F12DB7" w:rsidRPr="00F12DB7" w:rsidRDefault="00F12DB7" w:rsidP="00F12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2DB7">
              <w:rPr>
                <w:rFonts w:ascii="Times New Roman" w:hAnsi="Times New Roman" w:cs="Times New Roman"/>
              </w:rPr>
              <w:t>П</w:t>
            </w:r>
            <w:proofErr w:type="gramEnd"/>
            <w:r w:rsidRPr="00F12DB7">
              <w:rPr>
                <w:rFonts w:ascii="Times New Roman" w:hAnsi="Times New Roman" w:cs="Times New Roman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DB7" w:rsidRPr="00F12DB7" w:rsidTr="0064347A">
        <w:tc>
          <w:tcPr>
            <w:tcW w:w="3984" w:type="dxa"/>
          </w:tcPr>
          <w:p w:rsidR="00F12DB7" w:rsidRPr="00F12DB7" w:rsidRDefault="00F12DB7" w:rsidP="00F1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DB7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DB7" w:rsidRPr="00F12DB7" w:rsidTr="0064347A">
        <w:tc>
          <w:tcPr>
            <w:tcW w:w="3984" w:type="dxa"/>
          </w:tcPr>
          <w:p w:rsidR="00F12DB7" w:rsidRPr="00F12DB7" w:rsidRDefault="00F12DB7" w:rsidP="00F1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DB7">
              <w:rPr>
                <w:rFonts w:ascii="Times New Roman" w:hAnsi="Times New Roman" w:cs="Times New Roman"/>
                <w:b/>
              </w:rPr>
              <w:t>РЫСАЙКИНО</w:t>
            </w:r>
          </w:p>
        </w:tc>
        <w:tc>
          <w:tcPr>
            <w:tcW w:w="2190" w:type="dxa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DB7" w:rsidRPr="00F12DB7" w:rsidTr="0064347A">
        <w:tc>
          <w:tcPr>
            <w:tcW w:w="3984" w:type="dxa"/>
          </w:tcPr>
          <w:p w:rsidR="00F12DB7" w:rsidRPr="00F12DB7" w:rsidRDefault="00F12DB7" w:rsidP="00F12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B7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190" w:type="dxa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DB7" w:rsidRPr="00F12DB7" w:rsidTr="0064347A">
        <w:tc>
          <w:tcPr>
            <w:tcW w:w="3984" w:type="dxa"/>
          </w:tcPr>
          <w:p w:rsidR="00F12DB7" w:rsidRPr="00F12DB7" w:rsidRDefault="00F12DB7" w:rsidP="00F1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DB7">
              <w:rPr>
                <w:rFonts w:ascii="Times New Roman" w:hAnsi="Times New Roman" w:cs="Times New Roman"/>
                <w:b/>
              </w:rPr>
              <w:t>ПОХВИСТНЕВСКИЙ</w:t>
            </w:r>
          </w:p>
        </w:tc>
        <w:tc>
          <w:tcPr>
            <w:tcW w:w="2190" w:type="dxa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DB7" w:rsidRPr="00F12DB7" w:rsidTr="0064347A">
        <w:tc>
          <w:tcPr>
            <w:tcW w:w="3984" w:type="dxa"/>
          </w:tcPr>
          <w:p w:rsidR="00F12DB7" w:rsidRPr="00F12DB7" w:rsidRDefault="00F12DB7" w:rsidP="00F1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DB7">
              <w:rPr>
                <w:rFonts w:ascii="Times New Roman" w:hAnsi="Times New Roman" w:cs="Times New Roman"/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DB7" w:rsidRPr="00F12DB7" w:rsidTr="0064347A">
        <w:tc>
          <w:tcPr>
            <w:tcW w:w="3984" w:type="dxa"/>
          </w:tcPr>
          <w:p w:rsidR="00F12DB7" w:rsidRPr="00F12DB7" w:rsidRDefault="00F12DB7" w:rsidP="00F12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B7">
              <w:rPr>
                <w:rFonts w:ascii="Times New Roman" w:hAnsi="Times New Roman" w:cs="Times New Roman"/>
              </w:rPr>
              <w:t>первого созыва</w:t>
            </w:r>
          </w:p>
        </w:tc>
        <w:tc>
          <w:tcPr>
            <w:tcW w:w="2190" w:type="dxa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DB7" w:rsidRPr="00F12DB7" w:rsidTr="0064347A">
        <w:tc>
          <w:tcPr>
            <w:tcW w:w="3984" w:type="dxa"/>
          </w:tcPr>
          <w:p w:rsidR="00F12DB7" w:rsidRPr="00F12DB7" w:rsidRDefault="00F12DB7" w:rsidP="00F1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2DB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12DB7">
              <w:rPr>
                <w:rFonts w:ascii="Times New Roman" w:hAnsi="Times New Roman" w:cs="Times New Roman"/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DB7" w:rsidRPr="00F12DB7" w:rsidTr="0064347A">
        <w:tc>
          <w:tcPr>
            <w:tcW w:w="3984" w:type="dxa"/>
          </w:tcPr>
          <w:p w:rsidR="00F12DB7" w:rsidRPr="00F12DB7" w:rsidRDefault="00EF2E05" w:rsidP="00EF2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10.04.2015</w:t>
            </w:r>
            <w:r w:rsidR="00F12DB7" w:rsidRPr="00F12DB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90" w:type="dxa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DB7" w:rsidRPr="00F12DB7" w:rsidTr="0064347A">
        <w:tc>
          <w:tcPr>
            <w:tcW w:w="3984" w:type="dxa"/>
          </w:tcPr>
          <w:p w:rsidR="00F12DB7" w:rsidRPr="00F12DB7" w:rsidRDefault="00F12DB7" w:rsidP="00F12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B7">
              <w:rPr>
                <w:rFonts w:ascii="Times New Roman" w:hAnsi="Times New Roman" w:cs="Times New Roman"/>
              </w:rPr>
              <w:t>с. Рысайкино</w:t>
            </w:r>
          </w:p>
        </w:tc>
        <w:tc>
          <w:tcPr>
            <w:tcW w:w="2190" w:type="dxa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F12DB7" w:rsidRPr="00F12DB7" w:rsidRDefault="00F12DB7" w:rsidP="00F12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6F5D" w:rsidRPr="00EF2E05" w:rsidRDefault="00876F5D" w:rsidP="00F12DB7">
      <w:pPr>
        <w:spacing w:after="0"/>
        <w:rPr>
          <w:rFonts w:ascii="Times New Roman" w:hAnsi="Times New Roman" w:cs="Times New Roman"/>
        </w:rPr>
      </w:pPr>
    </w:p>
    <w:p w:rsidR="00F12DB7" w:rsidRPr="00EF2E05" w:rsidRDefault="00F12DB7" w:rsidP="00F12DB7">
      <w:pPr>
        <w:spacing w:after="0"/>
        <w:rPr>
          <w:rFonts w:ascii="Times New Roman" w:hAnsi="Times New Roman" w:cs="Times New Roman"/>
        </w:rPr>
      </w:pPr>
    </w:p>
    <w:p w:rsidR="00F12DB7" w:rsidRDefault="00F12DB7" w:rsidP="00A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«Положении о порядке списания муниципального </w:t>
      </w:r>
    </w:p>
    <w:p w:rsidR="00F12DB7" w:rsidRDefault="00F12DB7" w:rsidP="00A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DB7" w:rsidRDefault="00F12DB7" w:rsidP="00A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Рысайкино </w:t>
      </w:r>
    </w:p>
    <w:p w:rsidR="00F12DB7" w:rsidRDefault="00F12DB7" w:rsidP="00A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Похвистневский»</w:t>
      </w:r>
    </w:p>
    <w:p w:rsid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B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12DB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действующим  законодательством, а также в целях урегулирования порядка списания муниципального имущества</w:t>
      </w:r>
      <w:r w:rsidRPr="00F12DB7">
        <w:rPr>
          <w:rFonts w:ascii="Times New Roman" w:hAnsi="Times New Roman" w:cs="Times New Roman"/>
          <w:color w:val="000000"/>
          <w:sz w:val="28"/>
          <w:szCs w:val="28"/>
        </w:rPr>
        <w:t>, Собрание представителей поселения</w:t>
      </w:r>
    </w:p>
    <w:p w:rsidR="00F12DB7" w:rsidRPr="00F12DB7" w:rsidRDefault="00F12DB7" w:rsidP="00F12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2DB7" w:rsidRPr="00F12DB7" w:rsidRDefault="00F12DB7" w:rsidP="00F12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2DB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F12DB7" w:rsidRPr="00F12DB7" w:rsidRDefault="00F12DB7" w:rsidP="00F12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B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 Принять  Положение о порядке списания муниципального имущества,   находящегося в муниципальной собственности </w:t>
      </w:r>
      <w:r w:rsidRPr="00F12DB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Рысайкино </w:t>
      </w:r>
      <w:r w:rsidRPr="00F12DB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Похвистневский (прилагается).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B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 Опубликовать настоящее Решение в средствах массовой информации и разместить на официальном сайте Администрации </w:t>
      </w:r>
      <w:r w:rsidRPr="00F12DB7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F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F12DB7" w:rsidRPr="00F12DB7" w:rsidRDefault="00F12DB7" w:rsidP="00F12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B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   Настоящее    решение    вступает    в    силу    со   дня    его    официального опубликования.  </w:t>
      </w:r>
    </w:p>
    <w:p w:rsidR="00F12DB7" w:rsidRPr="00F12DB7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B7" w:rsidRPr="00F12DB7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B7" w:rsidRPr="00F12DB7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B7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DB7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В.М.Исаев</w:t>
      </w:r>
    </w:p>
    <w:p w:rsidR="00F12DB7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B7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B7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B7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B7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B7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B7" w:rsidRPr="00EF2E05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673" w:rsidRPr="00EF2E05" w:rsidRDefault="00A10673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B7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B7" w:rsidRPr="00F12DB7" w:rsidRDefault="00F12DB7" w:rsidP="00F12D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Принято Решением</w:t>
      </w:r>
    </w:p>
    <w:p w:rsidR="00F12DB7" w:rsidRPr="00F12DB7" w:rsidRDefault="00F12DB7" w:rsidP="00F12D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Собрания представителей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</w:p>
    <w:p w:rsidR="00F12DB7" w:rsidRPr="00F12DB7" w:rsidRDefault="00F12DB7" w:rsidP="00F12D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EF2E05">
        <w:rPr>
          <w:rFonts w:ascii="Times New Roman" w:hAnsi="Times New Roman" w:cs="Times New Roman"/>
          <w:color w:val="000000"/>
          <w:sz w:val="24"/>
          <w:szCs w:val="24"/>
        </w:rPr>
        <w:t xml:space="preserve">     от 10.04.2015 № 160</w:t>
      </w:r>
    </w:p>
    <w:p w:rsidR="00F12DB7" w:rsidRPr="00F12DB7" w:rsidRDefault="00F12DB7" w:rsidP="00F12DB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DB7" w:rsidRPr="00F12DB7" w:rsidRDefault="00F12DB7" w:rsidP="00F12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F12DB7" w:rsidRPr="00F12DB7" w:rsidRDefault="00F12DB7" w:rsidP="00F12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b/>
          <w:color w:val="000000"/>
          <w:sz w:val="24"/>
          <w:szCs w:val="24"/>
        </w:rPr>
        <w:t>о порядке списания муниципального имущества,</w:t>
      </w:r>
    </w:p>
    <w:p w:rsidR="00F12DB7" w:rsidRDefault="00F12DB7" w:rsidP="00F12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12DB7">
        <w:rPr>
          <w:rFonts w:ascii="Times New Roman" w:hAnsi="Times New Roman" w:cs="Times New Roman"/>
          <w:b/>
          <w:color w:val="000000"/>
          <w:sz w:val="24"/>
          <w:szCs w:val="24"/>
        </w:rPr>
        <w:t>находящегося</w:t>
      </w:r>
      <w:proofErr w:type="gramEnd"/>
      <w:r w:rsidRPr="00F12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муниципальной собственности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</w:t>
      </w:r>
    </w:p>
    <w:p w:rsidR="00F12DB7" w:rsidRPr="00F12DB7" w:rsidRDefault="00F12DB7" w:rsidP="00F12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Рысайкино </w:t>
      </w:r>
      <w:r w:rsidRPr="00F12DB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2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Похвистневский  </w:t>
      </w:r>
    </w:p>
    <w:p w:rsidR="00F12DB7" w:rsidRPr="00F12DB7" w:rsidRDefault="00F12DB7" w:rsidP="00F12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DB7" w:rsidRPr="00F12DB7" w:rsidRDefault="00F12DB7" w:rsidP="00F12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1.1.Настоящее Положение определяет порядок списания пришедшего в негодность недвижимого и движимого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Рысайкино 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Похвистневский находящегося: в муниципальной собственности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Рысайкино 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Похвистневский;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закрепленного: за муниципальными унитарными  предприятиями на праве хозяйственного ведения, муниципальными казенными  учреждениями, автономными и бюджетными учреждениями  на праве оперативного управления (далее – муниципальные учреждения). 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1.2. Списанию в соответствии с настоящим Положением подлежат здания, строения, сооружения, машины и оборудование, транспортные средства,  вычислительная техника, производственный и хозяйственный инвентарь и прочие соответствующие объекты, пришедшие в негодность </w:t>
      </w:r>
      <w:proofErr w:type="gramStart"/>
      <w:r w:rsidRPr="00F12DB7">
        <w:rPr>
          <w:rFonts w:ascii="Times New Roman" w:hAnsi="Times New Roman" w:cs="Times New Roman"/>
          <w:color w:val="000000"/>
          <w:sz w:val="24"/>
          <w:szCs w:val="24"/>
        </w:rPr>
        <w:t>вследствие</w:t>
      </w:r>
      <w:proofErr w:type="gramEnd"/>
      <w:r w:rsidRPr="00F12D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а) физического и (или) морального износа;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б) аварий, пожара, стихийных бедствий, действий непреодолимой силы и (или) иных чрезвычайных ситуаций;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в) невозможности и нецелесообразности восстановления и реализации;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г) прочих причин.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       Списание движимого и недвижимого муниципального имущества, находящегося: в муниципальной собственности 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Рысайкино 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Похвистневский; закрепленного: за муниципальными унитарными предприятиями на праве хозяйственного ведения, за муниципальными учреждениями на праве оперативного управления, осуществляется по согласованию с Главой 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       В целях списания движимого и недвижимого муниципального имущества муниципальные унитарные предприятия, муниципальные  учреждения направляют перечни списываемого муниципального имущества 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Главе поселения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 рассматривает и возвращает согласованные перечни списываемого муниципального имущества в течени</w:t>
      </w:r>
      <w:proofErr w:type="gramStart"/>
      <w:r w:rsidRPr="00F12DB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пяти рабочих дней со дня их поступления.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       В случае несогласия с включением в перечень списываемого муниципального имущества отдельных объектов 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возвращает муниципальным унитарным предприятиям, муниципальным учреждениям  перечни с указанием причин, по которым отказано в согласовании, в течени</w:t>
      </w:r>
      <w:proofErr w:type="gramStart"/>
      <w:r w:rsidRPr="00F12DB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пяти рабочих дней со дня поступления документов.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       Муниципальные унитарные предприятия, муниципальные учреждения в течение трех рабочих дней со дня возврата документов дорабатывают перечни списываемого муниципального имущества и повторно направляют их на согласование 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Главе поселения.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       Повторная проверка перечней 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Главой поселения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течение трех рабочих дней со дня повторного поступления документов.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1.3. Начисление 100% амортизации не является основанием для списания объекта с учета. Объекты списываются только в случае их ликвидации, реализации, безвозмез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дной передачи иным организациям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>, физическим лицам.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1.4. Отражение в бухгалтерском (бюджетном) учете операций по списанию объекта с учета, оформление актов на списание осуществляется в соответствии с правилами ведения 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бухгалтерского (бюджетного) учета муниципальными унитарными предприятиями, муниципальными  учреждениями.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1.5. Муниципальные унитарные  предприятия, муниципальные учреждения обязаны немедленно информировать в письменном виде 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Главу поселения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утраты имущества.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1.6. В случаях умышленного приведения в негодность объектов муниципальной собственности муниципальными унитарными предприятиями, муниципальными учреждениями  виновное лицо подлежит привлечению к ответственности в соответствии с действующим законодательством Российской Федерации.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B7" w:rsidRPr="00F12DB7" w:rsidRDefault="00F12DB7" w:rsidP="00F12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b/>
          <w:color w:val="000000"/>
          <w:sz w:val="24"/>
          <w:szCs w:val="24"/>
        </w:rPr>
        <w:t>2. Порядок списания движимого муниципального имущества.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2.1. Для определения пригодности для дальнейшей эксплуатации основных средств (кроме объектов недвижимости), возможности или эффективности проведения их восстановительного ремонта, а также для оформления необходимой документации на их списание в муниципальных унитарных предприятиях, муниципальных учреждениях  создается постоянно действующая комиссия.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2.2. Полномочия комиссии: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а) производить непосредственный осмотр объекта, подлежащего списанию, в целях установления пригодности его к дальнейшему использованию и целесообразности восстановления, использовать при этом техническую документацию (паспорта, планы и пр.), а также данные бухгалтерского учета;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б) устанавливать конкретные причины, обусловившие списание объекта;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в) выявлять виновных лиц;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г) определять возможность использования отдельных узлов, деталей, материалов, цветных и драгоценных металлов списываемого объекта и определять их стоимость;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12DB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12DB7">
        <w:rPr>
          <w:rFonts w:ascii="Times New Roman" w:hAnsi="Times New Roman" w:cs="Times New Roman"/>
          <w:color w:val="000000"/>
          <w:sz w:val="24"/>
          <w:szCs w:val="24"/>
        </w:rPr>
        <w:t>) осуществлять контроль за изъятием из списываемых основных сре</w:t>
      </w:r>
      <w:proofErr w:type="gramStart"/>
      <w:r w:rsidRPr="00F12DB7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F12DB7">
        <w:rPr>
          <w:rFonts w:ascii="Times New Roman" w:hAnsi="Times New Roman" w:cs="Times New Roman"/>
          <w:color w:val="000000"/>
          <w:sz w:val="24"/>
          <w:szCs w:val="24"/>
        </w:rPr>
        <w:t>игодных для дальнейшего использования узлов, деталей, материалов, цветных и драгоценных металлов;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е) по факту недостачи имущества требовать объяснительные записки от руководителей и материально-ответственных лиц с указанием в них сведений о наказании виновных лиц и возмещении ущерба;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ж) составлять акт на списание имущества по форме, установленной действующим законодательством о бухгалтерском учете.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2.3. При списании имущества в связи со стихийными бедствиями, иными чрезвычайными ситуациями или непредвиденными обстоятельствами к актам на списание прилагаются: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 копии актов соответствующих компетентных органов;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-заключение о техническом состоянии объекта основных средств, подготовленное специализированной организацией;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 справка о стоимости нанесенного ущерба.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2.4. При списании транспортных средств к актам на списание прилагаются: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 копия паспорта транспортного средства;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регистрации транспортного средства;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 сведения о прохождении последнего технического осмотра;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 копия акта о транспортном происшествии (по автотранспортным средствам - о дорожно-транспортном происшествии);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 копия акта технической экспертизы транспортного средства;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-справка о стоимости нанесенного ущерба - при списании транспортного средства, выбывшего вследствие аварии.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2.5. При списании машин и оборудования, не выработавших свой ресурс (</w:t>
      </w:r>
      <w:proofErr w:type="spellStart"/>
      <w:r w:rsidRPr="00F12DB7">
        <w:rPr>
          <w:rFonts w:ascii="Times New Roman" w:hAnsi="Times New Roman" w:cs="Times New Roman"/>
          <w:color w:val="000000"/>
          <w:sz w:val="24"/>
          <w:szCs w:val="24"/>
        </w:rPr>
        <w:t>недоамортизированное</w:t>
      </w:r>
      <w:proofErr w:type="spellEnd"/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имущество), к акту на списание прилагается заключение о техническом состоянии объекта, подготовленное специализированными организациями.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 При списании компьютерной техники, оргтехники, сложной бытовой техники и радиоэлектронной аппаратуры к акту на списание прилагается заключение о техническом состоянии объекта, подготовленное организациями, осуществляющими ремонт соответствующей техники.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2.7. Муниципальные унитарные предприятия, муниципальные учреждение  при списании муниципального имущества первоначальной балансовой стоимостью свыше 3000 рублей за единицу направляют на имя 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Главы поселения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письменное заявление (сопроводительное письмо) в произвольной форме для принятия решения о списании муниципального имущества. Имущество, стоимость которого не превышает 3000 рублей, списывается муниципальными унитарными предприятиями, муниципальными учреждениями  самостоятельно в соответствии с правилами ведения бухгалтерского учета.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К заявлениям (сопроводительным письмам) прилагаются перечни списываемого имущества, в которых указываются наименование объекта, инвентарный номер, дата ввода в эксплуатацию, срок эксплуатации, причина списания объекта.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представленных документов 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дней проверяет обоснованность списания имущества и принимает соответствующее распоряжение, один экземпляр которого в течение 5 рабочих дней с даты его подписания (в случае положительного решения одновременно с дополнительным соглашением к договору, на основании которого имущество было передано) направляется в адрес муниципальных унитарных предприятий, муниципальных  учреждений.</w:t>
      </w:r>
      <w:proofErr w:type="gramEnd"/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сомнений в обоснованности списания имущества 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вправе заказать проведение дополнительной независимой экспертизы.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2.9. Разборка, демонтаж муниципального имущества, подлежащего списанию, до принятия  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Главой поселения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распоряжения не допускается.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B7" w:rsidRPr="00F12DB7" w:rsidRDefault="00F12DB7" w:rsidP="00F12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b/>
          <w:color w:val="000000"/>
          <w:sz w:val="24"/>
          <w:szCs w:val="24"/>
        </w:rPr>
        <w:t>3. Порядок списания недвижимого муниципального имущества</w:t>
      </w:r>
    </w:p>
    <w:p w:rsidR="00F12DB7" w:rsidRPr="00F12DB7" w:rsidRDefault="00F12DB7" w:rsidP="00F12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3.1.  Определение  непригодности  недвижимого  муниципального  иму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щества осуществляется инвентаризационной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 комиссией  </w:t>
      </w:r>
      <w:r w:rsidR="00DF7A70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3.2. По результатам работы комиссии в отношении объектов недвижимости составляется акт о списании (сносе) объекта недвижимости в соответствии с действующими нормами и правилами бухгалтерского учета.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3.3. К акту на списание недвижимого имущества прилагаются следующие документы: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-копии свидетельств о государственной регистрации права собственности     муниципального образования </w:t>
      </w:r>
      <w:r w:rsidR="002A656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Рысайкино 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Похвистневский   на списываемое имущество;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 копии технического паспорта объекта недвижимости;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 справка о техническом состоянии объекта недвижимости, составленная органом, уполномоченным на осуществление функций технического учета и технической инвентаризации объектов капитального строительства;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 справка о балансовой стоимости объекта.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3.4. При списании имущества в связи со стихийными бедствиями, иными чрезвычайными ситуациями или непредвиденными обстоятельствами к актам на списание прилагаются: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 копии актов соответствующих компетентных органов;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-заключение о техническом состоянии объекта, подготовленное специализированной организацией;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>- справка о стоимости нанесенного ущерба.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3.5. Обязанность по представлению в </w:t>
      </w:r>
      <w:r w:rsidR="00F5136F"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указанных в пунктах 3.3, 3.4 настоящего Положения, возлагается на муниципальные унитарные предприятия, муниципальные </w:t>
      </w:r>
      <w:proofErr w:type="gramStart"/>
      <w:r w:rsidRPr="00F12DB7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 в ведение которых находится списываемый объект недвижимости.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3.6. Утверждение акта на списание (снос) объекта недвижимого муниципального имущества осуществляется постановлением Администрации </w:t>
      </w:r>
      <w:r w:rsidR="00F5136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F513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Рысайкино 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Похвистневский Самарской области. Обязанность по подготовке и согласованию проекта указанного постановления возлагается на </w:t>
      </w:r>
      <w:r w:rsidR="00F5136F"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DB7" w:rsidRPr="00F12DB7" w:rsidRDefault="00F12DB7" w:rsidP="00F1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3.7. Составленный и подписанный членами комиссии акт на списание (снос) объекта недвижимого муниципального имущества и соответствующий проект постановления в течение 5 рабочих дней направляется для утверждения Главе </w:t>
      </w:r>
      <w:r w:rsidR="00F5136F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DB7" w:rsidRPr="00F12DB7" w:rsidRDefault="00F12DB7" w:rsidP="00F12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3.8.  На основании  постановления  Администрации  </w:t>
      </w:r>
      <w:r w:rsidR="00F5136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Рысайкино 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 района Похвистневский  Самарской  области  об  утверждении  акта  на  списание  (снос) объекта недвижимости  указанный  объект  списывается  с баланса    муниципальных   унитарных   предприятий,  муниципальных учреждений  и  исключается  из  Реестра  муниципального  имущества  </w:t>
      </w:r>
      <w:r w:rsidR="00F5136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Рысайкино </w:t>
      </w:r>
      <w:r w:rsidRPr="00F12DB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  Похвистневский.</w:t>
      </w:r>
    </w:p>
    <w:p w:rsidR="00F12DB7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B7" w:rsidRPr="00F12DB7" w:rsidRDefault="00F12DB7" w:rsidP="00F12D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2DB7" w:rsidRPr="00F12DB7" w:rsidSect="0087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DB7"/>
    <w:rsid w:val="002A656F"/>
    <w:rsid w:val="00876F5D"/>
    <w:rsid w:val="00A10673"/>
    <w:rsid w:val="00B1501E"/>
    <w:rsid w:val="00DF7A70"/>
    <w:rsid w:val="00EF2E05"/>
    <w:rsid w:val="00F12DB7"/>
    <w:rsid w:val="00F5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Рысайкино</cp:lastModifiedBy>
  <cp:revision>7</cp:revision>
  <cp:lastPrinted>2015-04-03T09:30:00Z</cp:lastPrinted>
  <dcterms:created xsi:type="dcterms:W3CDTF">2015-03-23T04:45:00Z</dcterms:created>
  <dcterms:modified xsi:type="dcterms:W3CDTF">2015-04-03T09:49:00Z</dcterms:modified>
</cp:coreProperties>
</file>