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570F46">
            <w:pPr>
              <w:rPr>
                <w:lang w:val="en-US"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147EDF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16.11.2017 № 66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570F46">
            <w:pPr>
              <w:rPr>
                <w:lang w:eastAsia="ar-SA"/>
              </w:rPr>
            </w:pPr>
          </w:p>
        </w:tc>
      </w:tr>
      <w:tr w:rsidR="00A21094" w:rsidTr="00570F46">
        <w:tc>
          <w:tcPr>
            <w:tcW w:w="3984" w:type="dxa"/>
            <w:hideMark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570F4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8925F0" w:rsidRDefault="00147EDF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муниципального района Похвистневский на 2018 год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и на плановый период 2019 и 2020 годов</w:t>
      </w:r>
      <w:r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Похвистневский на 2018 год и на плановый период 2019 и 2020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Похвистневский на 2018 год и на плановый период 2019 и 2020 годов</w:t>
      </w:r>
      <w:r w:rsidRPr="000D542C">
        <w:rPr>
          <w:sz w:val="27"/>
          <w:szCs w:val="27"/>
        </w:rPr>
        <w:t xml:space="preserve">» провести на территории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C61CC4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C61CC4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bCs/>
          <w:sz w:val="27"/>
          <w:szCs w:val="27"/>
        </w:rPr>
        <w:fldChar w:fldCharType="end"/>
      </w:r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>Рысайкино</w:t>
      </w:r>
      <w:proofErr w:type="gram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20 (двадцать)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Pr="00A2109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16 ноября</w:t>
      </w:r>
      <w:r w:rsidRPr="00A21094">
        <w:rPr>
          <w:noProof/>
          <w:sz w:val="27"/>
          <w:szCs w:val="27"/>
        </w:rPr>
        <w:t xml:space="preserve"> 2017 года по </w:t>
      </w:r>
      <w:r>
        <w:rPr>
          <w:noProof/>
          <w:sz w:val="27"/>
          <w:szCs w:val="27"/>
        </w:rPr>
        <w:t>4 декабря</w:t>
      </w:r>
      <w:r w:rsidRPr="00A21094">
        <w:rPr>
          <w:noProof/>
          <w:sz w:val="27"/>
          <w:szCs w:val="27"/>
        </w:rPr>
        <w:t xml:space="preserve"> 2017 года</w:t>
      </w:r>
      <w:r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>бюджете сельского поселения Рысайкино муниципального района Похвистневский на 2018 год и на плановый период 2019 и 2020 годов</w:t>
      </w:r>
      <w:r w:rsidRPr="000D542C">
        <w:rPr>
          <w:sz w:val="27"/>
          <w:szCs w:val="27"/>
        </w:rPr>
        <w:t xml:space="preserve">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</w:t>
      </w:r>
      <w:proofErr w:type="gramEnd"/>
      <w:r w:rsidRPr="000D542C">
        <w:rPr>
          <w:sz w:val="27"/>
          <w:szCs w:val="27"/>
        </w:rPr>
        <w:t xml:space="preserve">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муниципального района Похвистневский на 2018 год и на плановый период 2019 и 2020 годов</w:t>
      </w:r>
      <w:r w:rsidRPr="000D542C">
        <w:rPr>
          <w:sz w:val="27"/>
          <w:szCs w:val="27"/>
        </w:rPr>
        <w:t xml:space="preserve"> »  состоится </w:t>
      </w:r>
      <w:r w:rsidR="00147EDF">
        <w:rPr>
          <w:sz w:val="27"/>
          <w:szCs w:val="27"/>
        </w:rPr>
        <w:t>23 ноября</w:t>
      </w:r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147EDF">
        <w:rPr>
          <w:sz w:val="27"/>
          <w:szCs w:val="27"/>
        </w:rPr>
        <w:t>4 ноября</w:t>
      </w:r>
      <w:r>
        <w:rPr>
          <w:sz w:val="27"/>
          <w:szCs w:val="27"/>
        </w:rPr>
        <w:t xml:space="preserve">  </w:t>
      </w:r>
      <w:r w:rsidRPr="000D542C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0D542C">
        <w:rPr>
          <w:sz w:val="27"/>
          <w:szCs w:val="27"/>
        </w:rPr>
        <w:t xml:space="preserve"> года.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муниципального района Похвистневский на 2018 год и на плановый период 2019 и 2020 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Default="00A21094" w:rsidP="00A21094">
      <w:pPr>
        <w:tabs>
          <w:tab w:val="left" w:pos="1200"/>
        </w:tabs>
        <w:rPr>
          <w:sz w:val="27"/>
          <w:szCs w:val="27"/>
        </w:rPr>
      </w:pP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A21094" w:rsidRPr="000D542C" w:rsidRDefault="00A21094" w:rsidP="00A2109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A21094" w:rsidRPr="000D542C" w:rsidRDefault="00A21094" w:rsidP="00A21094">
      <w:pPr>
        <w:outlineLvl w:val="0"/>
        <w:rPr>
          <w:sz w:val="27"/>
          <w:szCs w:val="27"/>
        </w:rPr>
      </w:pPr>
    </w:p>
    <w:p w:rsidR="00A21094" w:rsidRDefault="00A21094"/>
    <w:sectPr w:rsidR="00A21094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1094"/>
    <w:rsid w:val="0006080A"/>
    <w:rsid w:val="00147EDF"/>
    <w:rsid w:val="00281929"/>
    <w:rsid w:val="002D78B2"/>
    <w:rsid w:val="00A2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2</cp:revision>
  <dcterms:created xsi:type="dcterms:W3CDTF">2017-11-17T07:11:00Z</dcterms:created>
  <dcterms:modified xsi:type="dcterms:W3CDTF">2017-11-17T07:24:00Z</dcterms:modified>
</cp:coreProperties>
</file>